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C746CB">
        <w:rPr>
          <w:b/>
          <w:noProof/>
          <w:sz w:val="24"/>
        </w:rPr>
        <w:t>13bis-e</w:t>
      </w:r>
      <w:r w:rsidR="004811D8">
        <w:rPr>
          <w:rFonts w:cs="Arial"/>
          <w:b/>
          <w:i/>
          <w:noProof/>
          <w:sz w:val="22"/>
          <w:szCs w:val="22"/>
          <w:lang w:val="en-GB"/>
        </w:rPr>
        <w:tab/>
      </w:r>
      <w:r w:rsidR="004216BF" w:rsidRPr="004216BF">
        <w:rPr>
          <w:rFonts w:cs="Arial"/>
          <w:b/>
          <w:i/>
          <w:noProof/>
          <w:sz w:val="22"/>
          <w:szCs w:val="22"/>
          <w:lang w:val="en-GB" w:eastAsia="zh-CN"/>
        </w:rPr>
        <w:t>R2-</w:t>
      </w:r>
      <w:r w:rsidR="00657A67">
        <w:rPr>
          <w:rFonts w:cs="Arial"/>
          <w:b/>
          <w:i/>
          <w:noProof/>
          <w:sz w:val="22"/>
          <w:szCs w:val="22"/>
          <w:lang w:val="en-GB" w:eastAsia="zh-CN"/>
        </w:rPr>
        <w:t>2103541</w:t>
      </w:r>
      <w:bookmarkStart w:id="2" w:name="_GoBack"/>
      <w:bookmarkEnd w:id="2"/>
    </w:p>
    <w:p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Electronic, 12th – 20th Apr, 2021</w:t>
      </w:r>
      <w:r w:rsidR="004811D8">
        <w:rPr>
          <w:rFonts w:ascii="Arial" w:eastAsia="宋体" w:hAnsi="Arial" w:cs="Arial"/>
          <w:b/>
          <w:noProof/>
          <w:sz w:val="22"/>
          <w:szCs w:val="22"/>
          <w:lang w:eastAsia="zh-CN"/>
        </w:rPr>
        <w:t xml:space="preserve">                                                       </w:t>
      </w:r>
    </w:p>
    <w:p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sidR="00CB4262">
        <w:rPr>
          <w:rFonts w:ascii="Arial" w:hAnsi="Arial" w:cs="Arial"/>
          <w:sz w:val="22"/>
        </w:rPr>
        <w:t>, HiSilicon</w:t>
      </w:r>
    </w:p>
    <w:p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33CD4">
        <w:rPr>
          <w:rFonts w:ascii="Arial" w:hAnsi="Arial" w:cs="Arial"/>
          <w:sz w:val="22"/>
        </w:rPr>
        <w:t xml:space="preserve">Discussion on positioning </w:t>
      </w:r>
      <w:r w:rsidR="002D37C2">
        <w:rPr>
          <w:rFonts w:ascii="Arial" w:hAnsi="Arial" w:cs="Arial"/>
          <w:sz w:val="22"/>
        </w:rPr>
        <w:t>latency</w:t>
      </w:r>
    </w:p>
    <w:p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EE6A0E">
        <w:rPr>
          <w:rFonts w:ascii="Arial" w:eastAsia="宋体" w:hAnsi="Arial" w:cs="Arial"/>
          <w:sz w:val="22"/>
          <w:lang w:eastAsia="zh-CN"/>
        </w:rPr>
        <w:t>8</w:t>
      </w:r>
      <w:r>
        <w:rPr>
          <w:rFonts w:ascii="Arial" w:eastAsia="宋体" w:hAnsi="Arial" w:cs="Arial"/>
          <w:sz w:val="22"/>
          <w:lang w:eastAsia="zh-CN"/>
        </w:rPr>
        <w:t>.</w:t>
      </w:r>
      <w:r w:rsidR="00425CB3">
        <w:rPr>
          <w:rFonts w:ascii="Arial" w:eastAsia="宋体" w:hAnsi="Arial" w:cs="Arial"/>
          <w:sz w:val="22"/>
          <w:lang w:eastAsia="zh-CN"/>
        </w:rPr>
        <w:t>1</w:t>
      </w:r>
      <w:r w:rsidR="00EE6A0E">
        <w:rPr>
          <w:rFonts w:ascii="Arial" w:eastAsia="宋体" w:hAnsi="Arial" w:cs="Arial"/>
          <w:sz w:val="22"/>
          <w:lang w:eastAsia="zh-CN"/>
        </w:rPr>
        <w:t>1</w:t>
      </w:r>
      <w:r w:rsidR="00425CB3">
        <w:rPr>
          <w:rFonts w:ascii="Arial" w:eastAsia="宋体" w:hAnsi="Arial" w:cs="Arial"/>
          <w:sz w:val="22"/>
          <w:lang w:eastAsia="zh-CN"/>
        </w:rPr>
        <w:t>.</w:t>
      </w:r>
      <w:r w:rsidR="00EE6A0E">
        <w:rPr>
          <w:rFonts w:ascii="Arial" w:eastAsia="宋体" w:hAnsi="Arial" w:cs="Arial"/>
          <w:sz w:val="22"/>
          <w:lang w:eastAsia="zh-CN"/>
        </w:rPr>
        <w:t>2</w:t>
      </w:r>
    </w:p>
    <w:p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rsidR="004811D8" w:rsidRDefault="004811D8">
      <w:pPr>
        <w:pStyle w:val="1"/>
        <w:rPr>
          <w:rFonts w:eastAsia="宋体"/>
          <w:lang w:eastAsia="zh-CN"/>
        </w:rPr>
      </w:pPr>
      <w:r>
        <w:t>Introduction</w:t>
      </w:r>
    </w:p>
    <w:p w:rsidR="006D0358" w:rsidRDefault="003F6142" w:rsidP="009D523B">
      <w:pPr>
        <w:jc w:val="both"/>
        <w:rPr>
          <w:rFonts w:eastAsia="宋体"/>
          <w:lang w:eastAsia="zh-CN"/>
        </w:rPr>
      </w:pPr>
      <w:r>
        <w:rPr>
          <w:rFonts w:eastAsia="宋体" w:hint="eastAsia"/>
          <w:lang w:eastAsia="zh-CN"/>
        </w:rPr>
        <w:t>T</w:t>
      </w:r>
      <w:r>
        <w:rPr>
          <w:rFonts w:eastAsia="宋体"/>
          <w:lang w:eastAsia="zh-CN"/>
        </w:rPr>
        <w:t>he SI phase has studied the positioning enhancement solutions in terms</w:t>
      </w:r>
      <w:r w:rsidR="00EE6A0E">
        <w:rPr>
          <w:rFonts w:eastAsia="宋体"/>
          <w:lang w:eastAsia="zh-CN"/>
        </w:rPr>
        <w:t xml:space="preserve"> of positioning</w:t>
      </w:r>
      <w:r>
        <w:rPr>
          <w:rFonts w:eastAsia="宋体"/>
          <w:lang w:eastAsia="zh-CN"/>
        </w:rPr>
        <w:t xml:space="preserve"> latency</w:t>
      </w:r>
      <w:r w:rsidR="00355977">
        <w:rPr>
          <w:rFonts w:eastAsia="宋体"/>
          <w:lang w:eastAsia="zh-CN"/>
        </w:rPr>
        <w:t xml:space="preserve">. In RAN#91e, the </w:t>
      </w:r>
      <w:r w:rsidR="006D0358">
        <w:rPr>
          <w:rFonts w:eastAsia="宋体"/>
          <w:lang w:eastAsia="zh-CN"/>
        </w:rPr>
        <w:t>new WI on positioning enhancement was approved, which has the following objectives [1]:</w:t>
      </w:r>
    </w:p>
    <w:tbl>
      <w:tblPr>
        <w:tblStyle w:val="af8"/>
        <w:tblW w:w="0" w:type="auto"/>
        <w:tblLook w:val="04A0" w:firstRow="1" w:lastRow="0" w:firstColumn="1" w:lastColumn="0" w:noHBand="0" w:noVBand="1"/>
      </w:tblPr>
      <w:tblGrid>
        <w:gridCol w:w="9630"/>
      </w:tblGrid>
      <w:tr w:rsidR="00A96A2A" w:rsidTr="00A96A2A">
        <w:tc>
          <w:tcPr>
            <w:tcW w:w="9630" w:type="dxa"/>
          </w:tcPr>
          <w:p w:rsidR="00A96A2A" w:rsidRPr="00EE6A0E" w:rsidRDefault="00A96A2A" w:rsidP="00A96A2A">
            <w:pPr>
              <w:numPr>
                <w:ilvl w:val="0"/>
                <w:numId w:val="27"/>
              </w:numPr>
              <w:overflowPunct/>
              <w:autoSpaceDE/>
              <w:autoSpaceDN/>
              <w:adjustRightInd/>
              <w:spacing w:after="0" w:line="276" w:lineRule="auto"/>
              <w:ind w:left="714" w:hanging="357"/>
              <w:textAlignment w:val="auto"/>
              <w:rPr>
                <w:i/>
              </w:rPr>
            </w:pPr>
            <w:r w:rsidRPr="00EE6A0E">
              <w:rPr>
                <w:i/>
              </w:rPr>
              <w:t>Specify the enhancements of signalling, and procedures for improving positioning latency of the Rel-16 NR positioning methods, for DL and DL+UL positioning methods, including:</w:t>
            </w:r>
          </w:p>
          <w:p w:rsidR="00A96A2A" w:rsidRPr="00EE6A0E" w:rsidRDefault="00A96A2A" w:rsidP="00A96A2A">
            <w:pPr>
              <w:numPr>
                <w:ilvl w:val="1"/>
                <w:numId w:val="26"/>
              </w:numPr>
              <w:rPr>
                <w:rFonts w:eastAsia="MS Mincho"/>
                <w:i/>
              </w:rPr>
            </w:pPr>
            <w:r w:rsidRPr="00EE6A0E">
              <w:rPr>
                <w:rFonts w:eastAsia="MS Mincho"/>
                <w:i/>
              </w:rPr>
              <w:t>Latency reduction related to the request and response of location</w:t>
            </w:r>
            <w:r w:rsidRPr="00EE6A0E">
              <w:rPr>
                <w:i/>
              </w:rPr>
              <w:t xml:space="preserve"> </w:t>
            </w:r>
            <w:r w:rsidRPr="00EE6A0E">
              <w:rPr>
                <w:rFonts w:eastAsia="MS Mincho"/>
                <w:i/>
              </w:rPr>
              <w:t>measurements or location estimate and positioning assistance data; [RAN2, RAN3, RAN1]</w:t>
            </w:r>
          </w:p>
          <w:p w:rsidR="00A96A2A" w:rsidRPr="00EE6A0E" w:rsidRDefault="00A96A2A" w:rsidP="00A96A2A">
            <w:pPr>
              <w:numPr>
                <w:ilvl w:val="1"/>
                <w:numId w:val="26"/>
              </w:numPr>
              <w:rPr>
                <w:rFonts w:eastAsia="MS Mincho"/>
                <w:i/>
              </w:rPr>
            </w:pPr>
            <w:r w:rsidRPr="00EE6A0E">
              <w:rPr>
                <w:rFonts w:eastAsia="MS Mincho"/>
                <w:i/>
              </w:rPr>
              <w:t>Latency reduction related to the time needed to perform UE measurements; [RAN1, RAN4]</w:t>
            </w:r>
          </w:p>
          <w:p w:rsidR="00A96A2A" w:rsidRPr="00A96A2A" w:rsidRDefault="00A96A2A" w:rsidP="00657A67">
            <w:pPr>
              <w:numPr>
                <w:ilvl w:val="1"/>
                <w:numId w:val="26"/>
              </w:numPr>
              <w:rPr>
                <w:i/>
              </w:rPr>
            </w:pPr>
            <w:r w:rsidRPr="00EE6A0E">
              <w:rPr>
                <w:rFonts w:eastAsia="MS Mincho"/>
                <w:i/>
              </w:rPr>
              <w:t>Latency reduction related to the measurement gap; [RAN1, RAN4, RAN2]</w:t>
            </w:r>
          </w:p>
        </w:tc>
      </w:tr>
    </w:tbl>
    <w:p w:rsidR="006D0358" w:rsidRPr="006A5BCE" w:rsidRDefault="006D0358" w:rsidP="00657A67">
      <w:pPr>
        <w:spacing w:beforeLines="100" w:before="240"/>
        <w:jc w:val="both"/>
        <w:rPr>
          <w:rFonts w:eastAsia="宋体"/>
          <w:lang w:eastAsia="zh-CN"/>
        </w:rPr>
      </w:pPr>
      <w:r>
        <w:rPr>
          <w:rFonts w:eastAsia="宋体" w:hint="eastAsia"/>
          <w:lang w:eastAsia="zh-CN"/>
        </w:rPr>
        <w:t>I</w:t>
      </w:r>
      <w:r>
        <w:rPr>
          <w:rFonts w:eastAsia="宋体"/>
          <w:lang w:eastAsia="zh-CN"/>
        </w:rPr>
        <w:t xml:space="preserve">n this paper, the </w:t>
      </w:r>
      <w:r w:rsidR="00EE6A0E">
        <w:rPr>
          <w:rFonts w:eastAsia="宋体"/>
          <w:lang w:eastAsia="zh-CN"/>
        </w:rPr>
        <w:t>latency related</w:t>
      </w:r>
      <w:r>
        <w:rPr>
          <w:rFonts w:eastAsia="宋体"/>
          <w:lang w:eastAsia="zh-CN"/>
        </w:rPr>
        <w:t xml:space="preserve"> solutions</w:t>
      </w:r>
      <w:r w:rsidR="00781FAE">
        <w:rPr>
          <w:rFonts w:eastAsia="宋体"/>
          <w:lang w:eastAsia="zh-CN"/>
        </w:rPr>
        <w:t xml:space="preserve"> for RAN2-centric objectives</w:t>
      </w:r>
      <w:r>
        <w:rPr>
          <w:rFonts w:eastAsia="宋体"/>
          <w:lang w:eastAsia="zh-CN"/>
        </w:rPr>
        <w:t xml:space="preserve"> are discussed.</w:t>
      </w:r>
    </w:p>
    <w:p w:rsidR="00F955BF" w:rsidRDefault="004811D8" w:rsidP="00F955BF">
      <w:pPr>
        <w:pStyle w:val="1"/>
        <w:rPr>
          <w:rFonts w:eastAsia="宋体"/>
          <w:lang w:eastAsia="zh-CN"/>
        </w:rPr>
      </w:pPr>
      <w:r>
        <w:rPr>
          <w:rFonts w:eastAsia="宋体"/>
          <w:lang w:eastAsia="zh-CN"/>
        </w:rPr>
        <w:t>Discussion</w:t>
      </w:r>
      <w:bookmarkStart w:id="3" w:name="OLE_LINK462"/>
      <w:bookmarkStart w:id="4" w:name="OLE_LINK463"/>
    </w:p>
    <w:p w:rsidR="0030615B" w:rsidRDefault="0030615B" w:rsidP="0030615B">
      <w:pPr>
        <w:pStyle w:val="2"/>
        <w:numPr>
          <w:ilvl w:val="0"/>
          <w:numId w:val="0"/>
        </w:numPr>
        <w:spacing w:after="240"/>
      </w:pPr>
      <w:r>
        <w:t>2.</w:t>
      </w:r>
      <w:r w:rsidR="00EE6A0E">
        <w:t>1</w:t>
      </w:r>
      <w:r>
        <w:t xml:space="preserve"> </w:t>
      </w:r>
      <w:r w:rsidR="00FD6F1A">
        <w:t>Scheduled Location Tim</w:t>
      </w:r>
      <w:r w:rsidR="00F9060E">
        <w:t>e</w:t>
      </w:r>
    </w:p>
    <w:p w:rsidR="00FC7384" w:rsidRDefault="006646A1" w:rsidP="00B33CD4">
      <w:pPr>
        <w:jc w:val="both"/>
        <w:rPr>
          <w:rFonts w:eastAsiaTheme="minorEastAsia"/>
          <w:lang w:eastAsia="zh-CN"/>
        </w:rPr>
      </w:pPr>
      <w:r>
        <w:rPr>
          <w:rFonts w:eastAsiaTheme="minorEastAsia"/>
          <w:lang w:eastAsia="zh-CN"/>
        </w:rPr>
        <w:t>An LS has been sent from SA2 regarding the scheduling of time in advance</w:t>
      </w:r>
      <w:r w:rsidR="005A5879">
        <w:rPr>
          <w:rFonts w:eastAsiaTheme="minorEastAsia"/>
          <w:lang w:eastAsia="zh-CN"/>
        </w:rPr>
        <w:t xml:space="preserve"> [2]. </w:t>
      </w:r>
      <w:r w:rsidR="006F4DDB">
        <w:rPr>
          <w:rFonts w:eastAsiaTheme="minorEastAsia"/>
          <w:lang w:eastAsia="zh-CN"/>
        </w:rPr>
        <w:t xml:space="preserve">According to the </w:t>
      </w:r>
      <w:r w:rsidR="003574FE">
        <w:rPr>
          <w:rFonts w:eastAsiaTheme="minorEastAsia"/>
          <w:lang w:eastAsia="zh-CN"/>
        </w:rPr>
        <w:t>attachment</w:t>
      </w:r>
      <w:r w:rsidR="005A5879">
        <w:rPr>
          <w:rFonts w:eastAsiaTheme="minorEastAsia"/>
          <w:lang w:eastAsia="zh-CN"/>
        </w:rPr>
        <w:t xml:space="preserve"> </w:t>
      </w:r>
      <w:r w:rsidR="006F4DDB">
        <w:rPr>
          <w:rFonts w:eastAsiaTheme="minorEastAsia"/>
          <w:lang w:eastAsia="zh-CN"/>
        </w:rPr>
        <w:t xml:space="preserve">paper [3], it </w:t>
      </w:r>
      <w:proofErr w:type="gramStart"/>
      <w:r w:rsidR="005A5879">
        <w:rPr>
          <w:rFonts w:eastAsiaTheme="minorEastAsia"/>
          <w:lang w:eastAsia="zh-CN"/>
        </w:rPr>
        <w:t>comprises</w:t>
      </w:r>
      <w:proofErr w:type="gramEnd"/>
      <w:r w:rsidR="005A5879">
        <w:rPr>
          <w:rFonts w:eastAsiaTheme="minorEastAsia"/>
          <w:lang w:eastAsia="zh-CN"/>
        </w:rPr>
        <w:t xml:space="preserve"> two phases: the location preparation phase an</w:t>
      </w:r>
      <w:r w:rsidR="00D54DFB">
        <w:rPr>
          <w:rFonts w:eastAsiaTheme="minorEastAsia"/>
          <w:lang w:eastAsia="zh-CN"/>
        </w:rPr>
        <w:t>d the location execution phase, which is illustrate</w:t>
      </w:r>
      <w:r w:rsidR="00FE4787">
        <w:rPr>
          <w:rFonts w:eastAsiaTheme="minorEastAsia"/>
          <w:lang w:eastAsia="zh-CN"/>
        </w:rPr>
        <w:t>d</w:t>
      </w:r>
      <w:r w:rsidR="00D54DFB">
        <w:rPr>
          <w:rFonts w:eastAsiaTheme="minorEastAsia"/>
          <w:lang w:eastAsia="zh-CN"/>
        </w:rPr>
        <w:t xml:space="preserve"> in Figure </w:t>
      </w:r>
      <w:r w:rsidR="004C1601">
        <w:rPr>
          <w:rFonts w:eastAsiaTheme="minorEastAsia"/>
          <w:lang w:eastAsia="zh-CN"/>
        </w:rPr>
        <w:t>1</w:t>
      </w:r>
      <w:r w:rsidR="00D54DFB">
        <w:rPr>
          <w:rFonts w:eastAsiaTheme="minorEastAsia"/>
          <w:lang w:eastAsia="zh-CN"/>
        </w:rPr>
        <w:t>.</w:t>
      </w:r>
    </w:p>
    <w:p w:rsidR="00D54DFB" w:rsidRDefault="00D54DFB" w:rsidP="00D54DFB">
      <w:pPr>
        <w:jc w:val="center"/>
        <w:rPr>
          <w:rFonts w:eastAsiaTheme="minorEastAsia"/>
          <w:lang w:eastAsia="zh-CN"/>
        </w:rPr>
      </w:pPr>
      <w:r w:rsidRPr="00D54DFB">
        <w:rPr>
          <w:rFonts w:eastAsiaTheme="minorEastAsia"/>
          <w:lang w:eastAsia="zh-CN"/>
        </w:rPr>
        <w:object w:dxaOrig="11440" w:dyaOrig="6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218.9pt" o:ole="">
            <v:imagedata r:id="rId8" o:title=""/>
          </v:shape>
          <o:OLEObject Type="Embed" ProgID="Visio.Drawing.15" ShapeID="_x0000_i1025" DrawAspect="Content" ObjectID="_1678862426" r:id="rId9"/>
        </w:object>
      </w:r>
    </w:p>
    <w:p w:rsidR="00D54DFB" w:rsidRPr="00657A67" w:rsidRDefault="00D54DFB" w:rsidP="00D54DFB">
      <w:pPr>
        <w:jc w:val="center"/>
        <w:rPr>
          <w:rFonts w:eastAsiaTheme="minorEastAsia"/>
          <w:b/>
          <w:lang w:eastAsia="zh-CN"/>
        </w:rPr>
      </w:pPr>
      <w:r w:rsidRPr="00657A67">
        <w:rPr>
          <w:rFonts w:eastAsiaTheme="minorEastAsia"/>
          <w:b/>
          <w:lang w:eastAsia="zh-CN"/>
        </w:rPr>
        <w:t xml:space="preserve">Figure </w:t>
      </w:r>
      <w:r w:rsidR="002F3346">
        <w:rPr>
          <w:rFonts w:eastAsiaTheme="minorEastAsia"/>
          <w:b/>
          <w:lang w:eastAsia="zh-CN"/>
        </w:rPr>
        <w:t>1</w:t>
      </w:r>
      <w:r w:rsidRPr="00657A67">
        <w:rPr>
          <w:rFonts w:eastAsiaTheme="minorEastAsia"/>
          <w:b/>
          <w:lang w:eastAsia="zh-CN"/>
        </w:rPr>
        <w:t>, Location of a UE using a scheduled location time</w:t>
      </w:r>
    </w:p>
    <w:p w:rsidR="006F4DDB" w:rsidRDefault="00D54DFB" w:rsidP="00D54DFB">
      <w:pPr>
        <w:pStyle w:val="afc"/>
        <w:numPr>
          <w:ilvl w:val="1"/>
          <w:numId w:val="24"/>
        </w:numPr>
        <w:ind w:firstLineChars="0"/>
        <w:jc w:val="both"/>
        <w:rPr>
          <w:rFonts w:eastAsiaTheme="minorEastAsia"/>
          <w:lang w:eastAsia="zh-CN"/>
        </w:rPr>
      </w:pPr>
      <w:r w:rsidRPr="00657A67">
        <w:rPr>
          <w:rFonts w:eastAsiaTheme="minorEastAsia"/>
          <w:b/>
          <w:lang w:eastAsia="zh-CN"/>
        </w:rPr>
        <w:lastRenderedPageBreak/>
        <w:t xml:space="preserve">The </w:t>
      </w:r>
      <w:r w:rsidR="000D092D" w:rsidRPr="00657A67">
        <w:rPr>
          <w:rFonts w:eastAsiaTheme="minorEastAsia"/>
          <w:b/>
          <w:lang w:eastAsia="zh-CN"/>
        </w:rPr>
        <w:t>Location Preparation Phase</w:t>
      </w:r>
      <w:r>
        <w:rPr>
          <w:rFonts w:eastAsiaTheme="minorEastAsia"/>
          <w:lang w:eastAsia="zh-CN"/>
        </w:rPr>
        <w:t xml:space="preserve">: </w:t>
      </w:r>
      <w:r w:rsidRPr="00D54DFB">
        <w:rPr>
          <w:rFonts w:eastAsiaTheme="minorEastAsia"/>
          <w:lang w:eastAsia="zh-CN"/>
        </w:rPr>
        <w:t>the 5GC, NG-RAN and/or UE interact to determine suitable position methods and schedule location measurements of the UE to occur at or near to the time T</w:t>
      </w:r>
      <w:r>
        <w:rPr>
          <w:rFonts w:eastAsiaTheme="minorEastAsia"/>
          <w:lang w:eastAsia="zh-CN"/>
        </w:rPr>
        <w:t>;</w:t>
      </w:r>
      <w:r w:rsidRPr="00D54DFB">
        <w:t xml:space="preserve"> </w:t>
      </w:r>
      <w:r>
        <w:rPr>
          <w:rFonts w:eastAsiaTheme="minorEastAsia"/>
          <w:lang w:eastAsia="zh-CN"/>
        </w:rPr>
        <w:t>t</w:t>
      </w:r>
      <w:r w:rsidRPr="00D54DFB">
        <w:rPr>
          <w:rFonts w:eastAsiaTheme="minorEastAsia"/>
          <w:lang w:eastAsia="zh-CN"/>
        </w:rPr>
        <w:t>he location preparation phase ends just before the time T</w:t>
      </w:r>
      <w:r>
        <w:rPr>
          <w:rFonts w:eastAsiaTheme="minorEastAsia"/>
          <w:lang w:eastAsia="zh-CN"/>
        </w:rPr>
        <w:t>.</w:t>
      </w:r>
    </w:p>
    <w:p w:rsidR="00D54DFB" w:rsidRDefault="00D54DFB" w:rsidP="00D54DFB">
      <w:pPr>
        <w:pStyle w:val="afc"/>
        <w:numPr>
          <w:ilvl w:val="1"/>
          <w:numId w:val="24"/>
        </w:numPr>
        <w:ind w:firstLineChars="0"/>
        <w:jc w:val="both"/>
        <w:rPr>
          <w:rFonts w:eastAsiaTheme="minorEastAsia"/>
          <w:lang w:eastAsia="zh-CN"/>
        </w:rPr>
      </w:pPr>
      <w:r w:rsidRPr="00657A67">
        <w:rPr>
          <w:rFonts w:eastAsiaTheme="minorEastAsia"/>
          <w:b/>
          <w:lang w:eastAsia="zh-CN"/>
        </w:rPr>
        <w:t xml:space="preserve">The </w:t>
      </w:r>
      <w:r w:rsidR="000D092D" w:rsidRPr="00657A67">
        <w:rPr>
          <w:rFonts w:eastAsiaTheme="minorEastAsia"/>
          <w:b/>
          <w:lang w:eastAsia="zh-CN"/>
        </w:rPr>
        <w:t>Location Execution Phase</w:t>
      </w:r>
      <w:r>
        <w:rPr>
          <w:rFonts w:eastAsiaTheme="minorEastAsia"/>
          <w:lang w:eastAsia="zh-CN"/>
        </w:rPr>
        <w:t xml:space="preserve">: </w:t>
      </w:r>
      <w:r w:rsidRPr="00D54DFB">
        <w:rPr>
          <w:rFonts w:eastAsiaTheme="minorEastAsia"/>
          <w:lang w:eastAsia="zh-CN"/>
        </w:rPr>
        <w:t>NG-RAN and/or UE obtain the location measurements that were scheduled during the location preparation phase</w:t>
      </w:r>
      <w:r>
        <w:rPr>
          <w:rFonts w:eastAsiaTheme="minorEastAsia"/>
          <w:lang w:eastAsia="zh-CN"/>
        </w:rPr>
        <w:t xml:space="preserve">; </w:t>
      </w:r>
      <w:r w:rsidRPr="00D54DFB">
        <w:rPr>
          <w:rFonts w:eastAsiaTheme="minorEastAsia"/>
          <w:lang w:eastAsia="zh-CN"/>
        </w:rPr>
        <w:t>determin</w:t>
      </w:r>
      <w:r>
        <w:rPr>
          <w:rFonts w:eastAsiaTheme="minorEastAsia"/>
          <w:lang w:eastAsia="zh-CN"/>
        </w:rPr>
        <w:t xml:space="preserve">e </w:t>
      </w:r>
      <w:r w:rsidRPr="00D54DFB">
        <w:rPr>
          <w:rFonts w:eastAsiaTheme="minorEastAsia"/>
          <w:lang w:eastAsia="zh-CN"/>
        </w:rPr>
        <w:t>the UE location</w:t>
      </w:r>
      <w:r>
        <w:rPr>
          <w:rFonts w:eastAsiaTheme="minorEastAsia"/>
          <w:lang w:eastAsia="zh-CN"/>
        </w:rPr>
        <w:t xml:space="preserve"> based on the location measurements.</w:t>
      </w:r>
    </w:p>
    <w:p w:rsidR="00A240FC" w:rsidRDefault="00A240FC" w:rsidP="00A240FC">
      <w:pPr>
        <w:jc w:val="both"/>
        <w:rPr>
          <w:rFonts w:eastAsiaTheme="minorEastAsia"/>
          <w:lang w:eastAsia="zh-CN"/>
        </w:rPr>
      </w:pPr>
      <w:r>
        <w:rPr>
          <w:rFonts w:eastAsiaTheme="minorEastAsia"/>
          <w:lang w:eastAsia="zh-CN"/>
        </w:rPr>
        <w:t xml:space="preserve">The feature aims to reduce the latency when a UE location is required at the time T and </w:t>
      </w:r>
      <w:r w:rsidR="000D092D">
        <w:rPr>
          <w:rFonts w:eastAsiaTheme="minorEastAsia"/>
          <w:lang w:eastAsia="zh-CN"/>
        </w:rPr>
        <w:t>the request to the location can be sent before T such that time is saved. T</w:t>
      </w:r>
      <w:r>
        <w:rPr>
          <w:rFonts w:eastAsiaTheme="minorEastAsia"/>
          <w:lang w:eastAsia="zh-CN"/>
        </w:rPr>
        <w:t>he latency of the positioning would mainly lies in the measurements and location determination process</w:t>
      </w:r>
      <w:r w:rsidR="00937BB8">
        <w:rPr>
          <w:rFonts w:eastAsiaTheme="minorEastAsia"/>
          <w:lang w:eastAsia="zh-CN"/>
        </w:rPr>
        <w:t xml:space="preserve"> (t2 in Figure 2)</w:t>
      </w:r>
      <w:r>
        <w:rPr>
          <w:rFonts w:eastAsiaTheme="minorEastAsia"/>
          <w:lang w:eastAsia="zh-CN"/>
        </w:rPr>
        <w:t>. From RAN’s perspective, the key point of this feature</w:t>
      </w:r>
      <w:r w:rsidR="00937BB8">
        <w:rPr>
          <w:rFonts w:eastAsiaTheme="minorEastAsia"/>
          <w:lang w:eastAsia="zh-CN"/>
        </w:rPr>
        <w:t xml:space="preserve"> to reduce latency</w:t>
      </w:r>
      <w:r>
        <w:rPr>
          <w:rFonts w:eastAsiaTheme="minorEastAsia"/>
          <w:lang w:eastAsia="zh-CN"/>
        </w:rPr>
        <w:t xml:space="preserve"> is to ensure the UE or NG-RAN can start the measurement at time T. </w:t>
      </w:r>
      <w:r w:rsidR="006E68E1">
        <w:rPr>
          <w:rFonts w:eastAsiaTheme="minorEastAsia"/>
          <w:lang w:eastAsia="zh-CN"/>
        </w:rPr>
        <w:t>T</w:t>
      </w:r>
      <w:r w:rsidR="000D092D">
        <w:rPr>
          <w:rFonts w:eastAsiaTheme="minorEastAsia"/>
          <w:lang w:eastAsia="zh-CN"/>
        </w:rPr>
        <w:t>his can be realized in the following</w:t>
      </w:r>
    </w:p>
    <w:p w:rsidR="005B07AC" w:rsidRPr="00280153" w:rsidRDefault="00AB05B6" w:rsidP="00657A67">
      <w:pPr>
        <w:pStyle w:val="afc"/>
        <w:numPr>
          <w:ilvl w:val="0"/>
          <w:numId w:val="27"/>
        </w:numPr>
        <w:ind w:firstLineChars="0"/>
        <w:jc w:val="both"/>
        <w:rPr>
          <w:rFonts w:eastAsiaTheme="minorEastAsia"/>
          <w:lang w:eastAsia="zh-CN"/>
        </w:rPr>
      </w:pPr>
      <w:r w:rsidRPr="00280153">
        <w:rPr>
          <w:rFonts w:eastAsiaTheme="minorEastAsia"/>
          <w:lang w:eastAsia="zh-CN"/>
        </w:rPr>
        <w:t xml:space="preserve">Option 1: </w:t>
      </w:r>
      <w:r w:rsidR="005B07AC" w:rsidRPr="00280153">
        <w:rPr>
          <w:rFonts w:eastAsiaTheme="minorEastAsia"/>
          <w:lang w:eastAsia="zh-CN"/>
        </w:rPr>
        <w:t xml:space="preserve">LMF </w:t>
      </w:r>
      <w:r w:rsidR="00937BB8" w:rsidRPr="00280153">
        <w:rPr>
          <w:rFonts w:eastAsiaTheme="minorEastAsia"/>
          <w:lang w:eastAsia="zh-CN"/>
        </w:rPr>
        <w:t xml:space="preserve">send the </w:t>
      </w:r>
      <w:bookmarkStart w:id="5" w:name="OLE_LINK35"/>
      <w:bookmarkStart w:id="6" w:name="OLE_LINK36"/>
      <w:r w:rsidR="00937BB8" w:rsidRPr="00280153">
        <w:rPr>
          <w:rFonts w:eastAsiaTheme="minorEastAsia"/>
          <w:lang w:eastAsia="zh-CN"/>
        </w:rPr>
        <w:t xml:space="preserve">measurement request to RAN nodes or location information request to UE in a relatively long time before T and include the time </w:t>
      </w:r>
      <w:r w:rsidR="004A6BA6">
        <w:rPr>
          <w:rFonts w:eastAsiaTheme="minorEastAsia"/>
          <w:lang w:eastAsia="zh-CN"/>
        </w:rPr>
        <w:t xml:space="preserve">to execute measurement </w:t>
      </w:r>
      <w:r w:rsidRPr="00280153">
        <w:rPr>
          <w:rFonts w:eastAsiaTheme="minorEastAsia"/>
          <w:lang w:eastAsia="zh-CN"/>
        </w:rPr>
        <w:t xml:space="preserve">T </w:t>
      </w:r>
      <w:r w:rsidR="00937BB8" w:rsidRPr="00280153">
        <w:rPr>
          <w:rFonts w:eastAsiaTheme="minorEastAsia"/>
          <w:lang w:eastAsia="zh-CN"/>
        </w:rPr>
        <w:t>in the message.</w:t>
      </w:r>
      <w:bookmarkEnd w:id="5"/>
      <w:bookmarkEnd w:id="6"/>
    </w:p>
    <w:p w:rsidR="00937BB8" w:rsidRPr="00280153" w:rsidRDefault="00AB05B6" w:rsidP="00657A67">
      <w:pPr>
        <w:pStyle w:val="afc"/>
        <w:numPr>
          <w:ilvl w:val="0"/>
          <w:numId w:val="27"/>
        </w:numPr>
        <w:ind w:firstLineChars="0"/>
        <w:jc w:val="both"/>
        <w:rPr>
          <w:rFonts w:eastAsiaTheme="minorEastAsia"/>
          <w:lang w:eastAsia="zh-CN"/>
        </w:rPr>
      </w:pPr>
      <w:r w:rsidRPr="00280153">
        <w:rPr>
          <w:rFonts w:eastAsiaTheme="minorEastAsia"/>
          <w:lang w:eastAsia="zh-CN"/>
        </w:rPr>
        <w:t xml:space="preserve">Option 2: </w:t>
      </w:r>
      <w:r w:rsidR="00937BB8" w:rsidRPr="00280153">
        <w:rPr>
          <w:rFonts w:eastAsiaTheme="minorEastAsia"/>
          <w:lang w:eastAsia="zh-CN"/>
        </w:rPr>
        <w:t xml:space="preserve">LMF send the measurement request to RAN nodes or location information request to UE </w:t>
      </w:r>
      <w:r w:rsidRPr="00280153">
        <w:rPr>
          <w:rFonts w:eastAsiaTheme="minorEastAsia"/>
          <w:lang w:eastAsia="zh-CN"/>
        </w:rPr>
        <w:t xml:space="preserve">at time T or </w:t>
      </w:r>
      <w:r w:rsidR="00937BB8" w:rsidRPr="00280153">
        <w:rPr>
          <w:rFonts w:eastAsiaTheme="minorEastAsia"/>
          <w:lang w:eastAsia="zh-CN"/>
        </w:rPr>
        <w:t>in a</w:t>
      </w:r>
      <w:r w:rsidRPr="00280153">
        <w:rPr>
          <w:rFonts w:eastAsiaTheme="minorEastAsia"/>
          <w:lang w:eastAsia="zh-CN"/>
        </w:rPr>
        <w:t xml:space="preserve"> t</w:t>
      </w:r>
      <w:r w:rsidR="00937BB8" w:rsidRPr="00280153">
        <w:rPr>
          <w:rFonts w:eastAsiaTheme="minorEastAsia"/>
          <w:lang w:eastAsia="zh-CN"/>
        </w:rPr>
        <w:t xml:space="preserve">ime </w:t>
      </w:r>
      <w:r w:rsidRPr="00280153">
        <w:rPr>
          <w:rFonts w:eastAsiaTheme="minorEastAsia"/>
          <w:lang w:eastAsia="zh-CN"/>
        </w:rPr>
        <w:t xml:space="preserve">slightly </w:t>
      </w:r>
      <w:r w:rsidR="00937BB8" w:rsidRPr="00280153">
        <w:rPr>
          <w:rFonts w:eastAsiaTheme="minorEastAsia"/>
          <w:lang w:eastAsia="zh-CN"/>
        </w:rPr>
        <w:t>be</w:t>
      </w:r>
      <w:r w:rsidRPr="00280153">
        <w:rPr>
          <w:rFonts w:eastAsiaTheme="minorEastAsia"/>
          <w:lang w:eastAsia="zh-CN"/>
        </w:rPr>
        <w:t xml:space="preserve">fore T. </w:t>
      </w:r>
    </w:p>
    <w:p w:rsidR="00AB05B6" w:rsidRDefault="00AB05B6" w:rsidP="00AB05B6">
      <w:pPr>
        <w:jc w:val="both"/>
        <w:rPr>
          <w:rFonts w:eastAsiaTheme="minorEastAsia"/>
          <w:lang w:eastAsia="zh-CN"/>
        </w:rPr>
      </w:pPr>
      <w:r>
        <w:rPr>
          <w:rFonts w:eastAsiaTheme="minorEastAsia" w:hint="eastAsia"/>
          <w:lang w:eastAsia="zh-CN"/>
        </w:rPr>
        <w:t>F</w:t>
      </w:r>
      <w:r>
        <w:rPr>
          <w:rFonts w:eastAsiaTheme="minorEastAsia"/>
          <w:lang w:eastAsia="zh-CN"/>
        </w:rPr>
        <w:t xml:space="preserve">or Option 1, the measurement request is sent in advance and the UE or RAN does not conduct measuring until time </w:t>
      </w:r>
      <w:r w:rsidR="00FA47B4">
        <w:rPr>
          <w:rFonts w:eastAsiaTheme="minorEastAsia"/>
          <w:lang w:eastAsia="zh-CN"/>
        </w:rPr>
        <w:t>T. This may be problematic because the UE can move during this waiting time</w:t>
      </w:r>
      <w:r w:rsidR="00E02EC2">
        <w:rPr>
          <w:rFonts w:eastAsiaTheme="minorEastAsia"/>
          <w:lang w:eastAsia="zh-CN"/>
        </w:rPr>
        <w:t xml:space="preserve"> and the UE </w:t>
      </w:r>
      <w:r w:rsidR="00262648">
        <w:rPr>
          <w:rFonts w:eastAsiaTheme="minorEastAsia"/>
          <w:lang w:eastAsia="zh-CN"/>
        </w:rPr>
        <w:t xml:space="preserve">or gNB </w:t>
      </w:r>
      <w:r w:rsidR="00E02EC2">
        <w:rPr>
          <w:rFonts w:eastAsiaTheme="minorEastAsia"/>
          <w:lang w:eastAsia="zh-CN"/>
        </w:rPr>
        <w:t>may not be able to perform measurement at the scheduled T</w:t>
      </w:r>
      <w:r w:rsidR="00FA47B4">
        <w:rPr>
          <w:rFonts w:eastAsiaTheme="minorEastAsia"/>
          <w:lang w:eastAsia="zh-CN"/>
        </w:rPr>
        <w:t xml:space="preserve">. In uplink based positioning, some of the measuring RAN nodes would not be able to receive the SRS sent by UE anymore and the measurements may be not enough for the accurate location calculation. In </w:t>
      </w:r>
      <w:r w:rsidR="004A6BA6">
        <w:rPr>
          <w:rFonts w:eastAsiaTheme="minorEastAsia"/>
          <w:lang w:eastAsia="zh-CN"/>
        </w:rPr>
        <w:t xml:space="preserve">downlink </w:t>
      </w:r>
      <w:r w:rsidR="00FA47B4">
        <w:rPr>
          <w:rFonts w:eastAsiaTheme="minorEastAsia"/>
          <w:lang w:eastAsia="zh-CN"/>
        </w:rPr>
        <w:t xml:space="preserve">positioning, the UE may </w:t>
      </w:r>
      <w:r w:rsidR="00FB5DE1">
        <w:rPr>
          <w:rFonts w:eastAsiaTheme="minorEastAsia"/>
          <w:lang w:eastAsia="zh-CN"/>
        </w:rPr>
        <w:t xml:space="preserve">fail in the PRS reception due to the movement of the UE and </w:t>
      </w:r>
      <w:r w:rsidR="00FA47B4">
        <w:rPr>
          <w:rFonts w:eastAsiaTheme="minorEastAsia"/>
          <w:lang w:eastAsia="zh-CN"/>
        </w:rPr>
        <w:t xml:space="preserve">need to require </w:t>
      </w:r>
      <w:r w:rsidR="00FB5DE1">
        <w:rPr>
          <w:rFonts w:eastAsiaTheme="minorEastAsia"/>
          <w:lang w:eastAsia="zh-CN"/>
        </w:rPr>
        <w:t xml:space="preserve">additional </w:t>
      </w:r>
      <w:r w:rsidR="00FA47B4">
        <w:rPr>
          <w:rFonts w:eastAsiaTheme="minorEastAsia"/>
          <w:lang w:eastAsia="zh-CN"/>
        </w:rPr>
        <w:t xml:space="preserve">PRS configurations of additional cells, which would incur additional latency. </w:t>
      </w:r>
    </w:p>
    <w:p w:rsidR="00FA47B4" w:rsidRDefault="004A6BA6" w:rsidP="00AB05B6">
      <w:pPr>
        <w:jc w:val="both"/>
        <w:rPr>
          <w:rFonts w:eastAsiaTheme="minorEastAsia"/>
          <w:lang w:eastAsia="zh-CN"/>
        </w:rPr>
      </w:pPr>
      <w:r>
        <w:rPr>
          <w:rFonts w:eastAsiaTheme="minorEastAsia"/>
          <w:lang w:eastAsia="zh-CN"/>
        </w:rPr>
        <w:t xml:space="preserve">For </w:t>
      </w:r>
      <w:r w:rsidR="00FA47B4">
        <w:rPr>
          <w:rFonts w:eastAsiaTheme="minorEastAsia"/>
          <w:lang w:eastAsia="zh-CN"/>
        </w:rPr>
        <w:t>Option 2</w:t>
      </w:r>
      <w:r>
        <w:rPr>
          <w:rFonts w:eastAsiaTheme="minorEastAsia"/>
          <w:lang w:eastAsia="zh-CN"/>
        </w:rPr>
        <w:t>, it</w:t>
      </w:r>
      <w:r w:rsidR="00FA47B4">
        <w:rPr>
          <w:rFonts w:eastAsiaTheme="minorEastAsia"/>
          <w:lang w:eastAsia="zh-CN"/>
        </w:rPr>
        <w:t xml:space="preserve"> </w:t>
      </w:r>
      <w:r>
        <w:rPr>
          <w:rFonts w:eastAsiaTheme="minorEastAsia"/>
          <w:lang w:eastAsia="zh-CN"/>
        </w:rPr>
        <w:t>is feasible to realize the proposed functionality from SA2 and has not specification impacts.</w:t>
      </w:r>
      <w:r w:rsidR="00FA47B4">
        <w:rPr>
          <w:rFonts w:eastAsiaTheme="minorEastAsia"/>
          <w:lang w:eastAsia="zh-CN"/>
        </w:rPr>
        <w:t xml:space="preserve"> </w:t>
      </w:r>
      <w:r>
        <w:rPr>
          <w:rFonts w:eastAsiaTheme="minorEastAsia"/>
          <w:lang w:eastAsia="zh-CN"/>
        </w:rPr>
        <w:t>A</w:t>
      </w:r>
      <w:r w:rsidR="00FA47B4">
        <w:rPr>
          <w:rFonts w:eastAsiaTheme="minorEastAsia"/>
          <w:lang w:eastAsia="zh-CN"/>
        </w:rPr>
        <w:t xml:space="preserve">s the UE or RAN nodes would not wait when the measurement request is received. </w:t>
      </w:r>
      <w:r>
        <w:rPr>
          <w:rFonts w:eastAsiaTheme="minorEastAsia"/>
          <w:lang w:eastAsia="zh-CN"/>
        </w:rPr>
        <w:t>For this option</w:t>
      </w:r>
      <w:r w:rsidR="00492589">
        <w:rPr>
          <w:rFonts w:eastAsiaTheme="minorEastAsia"/>
          <w:lang w:eastAsia="zh-CN"/>
        </w:rPr>
        <w:t xml:space="preserve">, the location scheduling in advance is feasible from the RAN’s perspective, but this has no RAN </w:t>
      </w:r>
      <w:r>
        <w:rPr>
          <w:rFonts w:eastAsiaTheme="minorEastAsia"/>
          <w:lang w:eastAsia="zh-CN"/>
        </w:rPr>
        <w:t xml:space="preserve">stage3 </w:t>
      </w:r>
      <w:r w:rsidR="00492589">
        <w:rPr>
          <w:rFonts w:eastAsiaTheme="minorEastAsia"/>
          <w:lang w:eastAsia="zh-CN"/>
        </w:rPr>
        <w:t>spec impacts.</w:t>
      </w:r>
    </w:p>
    <w:p w:rsidR="00492589" w:rsidRPr="0073709B" w:rsidRDefault="00492589" w:rsidP="00AB05B6">
      <w:pPr>
        <w:jc w:val="both"/>
        <w:rPr>
          <w:rFonts w:eastAsiaTheme="minorEastAsia"/>
          <w:b/>
          <w:lang w:eastAsia="zh-CN"/>
        </w:rPr>
      </w:pPr>
      <w:r w:rsidRPr="0073709B">
        <w:rPr>
          <w:rFonts w:eastAsiaTheme="minorEastAsia"/>
          <w:b/>
          <w:lang w:eastAsia="zh-CN"/>
        </w:rPr>
        <w:t xml:space="preserve">Proposal </w:t>
      </w:r>
      <w:r w:rsidR="00CC7FE5">
        <w:rPr>
          <w:rFonts w:eastAsiaTheme="minorEastAsia"/>
          <w:b/>
          <w:lang w:eastAsia="zh-CN"/>
        </w:rPr>
        <w:t>1</w:t>
      </w:r>
      <w:r w:rsidRPr="0073709B">
        <w:rPr>
          <w:rFonts w:eastAsiaTheme="minorEastAsia"/>
          <w:b/>
          <w:lang w:eastAsia="zh-CN"/>
        </w:rPr>
        <w:t xml:space="preserve">: </w:t>
      </w:r>
      <w:r w:rsidR="0073709B" w:rsidRPr="0073709B">
        <w:rPr>
          <w:rFonts w:eastAsiaTheme="minorEastAsia"/>
          <w:b/>
          <w:lang w:eastAsia="zh-CN"/>
        </w:rPr>
        <w:t xml:space="preserve">Send the LS response to SA2 to confirm the feasibility and </w:t>
      </w:r>
      <w:r w:rsidR="00871970">
        <w:rPr>
          <w:rFonts w:eastAsiaTheme="minorEastAsia"/>
          <w:b/>
          <w:lang w:eastAsia="zh-CN"/>
        </w:rPr>
        <w:t xml:space="preserve">that there is </w:t>
      </w:r>
      <w:r w:rsidR="0073709B" w:rsidRPr="0073709B">
        <w:rPr>
          <w:rFonts w:eastAsiaTheme="minorEastAsia"/>
          <w:b/>
          <w:lang w:eastAsia="zh-CN"/>
        </w:rPr>
        <w:t>no RAN</w:t>
      </w:r>
      <w:r w:rsidR="00280153">
        <w:rPr>
          <w:rFonts w:eastAsiaTheme="minorEastAsia"/>
          <w:b/>
          <w:lang w:eastAsia="zh-CN"/>
        </w:rPr>
        <w:t>2</w:t>
      </w:r>
      <w:r w:rsidR="0073709B" w:rsidRPr="0073709B">
        <w:rPr>
          <w:rFonts w:eastAsiaTheme="minorEastAsia"/>
          <w:b/>
          <w:lang w:eastAsia="zh-CN"/>
        </w:rPr>
        <w:t xml:space="preserve"> </w:t>
      </w:r>
      <w:r w:rsidR="00280153">
        <w:rPr>
          <w:rFonts w:eastAsiaTheme="minorEastAsia"/>
          <w:b/>
          <w:lang w:eastAsia="zh-CN"/>
        </w:rPr>
        <w:t xml:space="preserve">stage3 </w:t>
      </w:r>
      <w:r w:rsidR="0073709B" w:rsidRPr="0073709B">
        <w:rPr>
          <w:rFonts w:eastAsiaTheme="minorEastAsia"/>
          <w:b/>
          <w:lang w:eastAsia="zh-CN"/>
        </w:rPr>
        <w:t>spec impacts.</w:t>
      </w:r>
    </w:p>
    <w:p w:rsidR="00216A4E" w:rsidRDefault="00216A4E" w:rsidP="00FD788A">
      <w:pPr>
        <w:pStyle w:val="2"/>
        <w:numPr>
          <w:ilvl w:val="0"/>
          <w:numId w:val="0"/>
        </w:numPr>
        <w:spacing w:after="240"/>
      </w:pPr>
      <w:r>
        <w:rPr>
          <w:rFonts w:hint="eastAsia"/>
        </w:rPr>
        <w:t>2</w:t>
      </w:r>
      <w:r>
        <w:t xml:space="preserve">.2 </w:t>
      </w:r>
      <w:r w:rsidR="009D23D5">
        <w:t xml:space="preserve">Response time for the </w:t>
      </w:r>
      <w:r>
        <w:t>Location information request</w:t>
      </w:r>
    </w:p>
    <w:p w:rsidR="00D464FD" w:rsidRDefault="00D464FD" w:rsidP="00D464FD">
      <w:pPr>
        <w:rPr>
          <w:rFonts w:eastAsiaTheme="minorEastAsia"/>
          <w:lang w:eastAsia="zh-CN"/>
        </w:rPr>
      </w:pPr>
      <w:r>
        <w:rPr>
          <w:rFonts w:eastAsiaTheme="minorEastAsia" w:hint="eastAsia"/>
          <w:lang w:eastAsia="zh-CN"/>
        </w:rPr>
        <w:t>T</w:t>
      </w:r>
      <w:r>
        <w:rPr>
          <w:rFonts w:eastAsiaTheme="minorEastAsia"/>
          <w:lang w:eastAsia="zh-CN"/>
        </w:rPr>
        <w:t xml:space="preserve">he </w:t>
      </w:r>
      <w:r w:rsidR="008F00F2">
        <w:rPr>
          <w:rFonts w:eastAsiaTheme="minorEastAsia"/>
          <w:lang w:eastAsia="zh-CN"/>
        </w:rPr>
        <w:t>LMF may indicate a response time when send</w:t>
      </w:r>
      <w:r w:rsidR="00316B15">
        <w:rPr>
          <w:rFonts w:eastAsiaTheme="minorEastAsia"/>
          <w:lang w:eastAsia="zh-CN"/>
        </w:rPr>
        <w:t>s</w:t>
      </w:r>
      <w:r w:rsidR="008F00F2">
        <w:rPr>
          <w:rFonts w:eastAsiaTheme="minorEastAsia"/>
          <w:lang w:eastAsia="zh-CN"/>
        </w:rPr>
        <w:t xml:space="preserve"> the Request Location Information message to the UE for the response message. Currently, it has the following form in the TS 37.355:</w:t>
      </w:r>
    </w:p>
    <w:p w:rsidR="008F00F2" w:rsidRPr="007B2E20" w:rsidRDefault="008F00F2" w:rsidP="008F00F2">
      <w:pPr>
        <w:pStyle w:val="PL"/>
        <w:shd w:val="clear" w:color="auto" w:fill="E6E6E6"/>
        <w:rPr>
          <w:snapToGrid w:val="0"/>
        </w:rPr>
      </w:pPr>
      <w:r w:rsidRPr="007B2E20">
        <w:rPr>
          <w:snapToGrid w:val="0"/>
        </w:rPr>
        <w:t>ResponseTime ::= SEQUENCE {</w:t>
      </w:r>
    </w:p>
    <w:p w:rsidR="008F00F2" w:rsidRPr="007B2E20" w:rsidRDefault="008F00F2" w:rsidP="008F00F2">
      <w:pPr>
        <w:pStyle w:val="PL"/>
        <w:shd w:val="clear" w:color="auto" w:fill="E6E6E6"/>
        <w:rPr>
          <w:snapToGrid w:val="0"/>
        </w:rPr>
      </w:pPr>
      <w:r w:rsidRPr="007B2E20">
        <w:rPr>
          <w:snapToGrid w:val="0"/>
        </w:rPr>
        <w:tab/>
        <w:t>time</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(1..128),</w:t>
      </w:r>
    </w:p>
    <w:p w:rsidR="008F00F2" w:rsidRPr="007B2E20" w:rsidRDefault="008F00F2" w:rsidP="008F00F2">
      <w:pPr>
        <w:pStyle w:val="PL"/>
        <w:shd w:val="clear" w:color="auto" w:fill="E6E6E6"/>
        <w:rPr>
          <w:snapToGrid w:val="0"/>
        </w:rPr>
      </w:pPr>
      <w:r w:rsidRPr="007B2E20">
        <w:rPr>
          <w:snapToGrid w:val="0"/>
        </w:rPr>
        <w:tab/>
        <w:t>...,</w:t>
      </w:r>
      <w:r w:rsidRPr="007B2E20">
        <w:rPr>
          <w:snapToGrid w:val="0"/>
        </w:rPr>
        <w:tab/>
      </w:r>
    </w:p>
    <w:p w:rsidR="008F00F2" w:rsidRPr="007B2E20" w:rsidRDefault="008F00F2" w:rsidP="008F00F2">
      <w:pPr>
        <w:pStyle w:val="PL"/>
        <w:shd w:val="clear" w:color="auto" w:fill="E6E6E6"/>
        <w:rPr>
          <w:snapToGrid w:val="0"/>
        </w:rPr>
      </w:pPr>
      <w:r w:rsidRPr="007B2E20">
        <w:rPr>
          <w:snapToGrid w:val="0"/>
        </w:rPr>
        <w:tab/>
        <w:t>[[</w:t>
      </w:r>
      <w:r w:rsidRPr="007B2E20">
        <w:rPr>
          <w:snapToGrid w:val="0"/>
        </w:rPr>
        <w:tab/>
        <w:t>responseTimeEarlyFix-r12</w:t>
      </w:r>
      <w:r w:rsidRPr="007B2E20">
        <w:rPr>
          <w:snapToGrid w:val="0"/>
        </w:rPr>
        <w:tab/>
      </w:r>
      <w:r w:rsidRPr="007B2E20">
        <w:rPr>
          <w:snapToGrid w:val="0"/>
        </w:rPr>
        <w:tab/>
        <w:t>INTEGER (1..128)</w:t>
      </w:r>
      <w:r w:rsidRPr="007B2E20">
        <w:rPr>
          <w:snapToGrid w:val="0"/>
        </w:rPr>
        <w:tab/>
      </w:r>
      <w:r w:rsidRPr="007B2E20">
        <w:rPr>
          <w:snapToGrid w:val="0"/>
        </w:rPr>
        <w:tab/>
        <w:t>OPTIONAL</w:t>
      </w:r>
      <w:r w:rsidRPr="007B2E20">
        <w:rPr>
          <w:snapToGrid w:val="0"/>
        </w:rPr>
        <w:tab/>
      </w:r>
      <w:r w:rsidRPr="007B2E20">
        <w:rPr>
          <w:snapToGrid w:val="0"/>
        </w:rPr>
        <w:tab/>
        <w:t>-- Need ON</w:t>
      </w:r>
    </w:p>
    <w:p w:rsidR="008F00F2" w:rsidRPr="007B2E20" w:rsidRDefault="008F00F2" w:rsidP="008F00F2">
      <w:pPr>
        <w:pStyle w:val="PL"/>
        <w:shd w:val="clear" w:color="auto" w:fill="E6E6E6"/>
        <w:rPr>
          <w:snapToGrid w:val="0"/>
        </w:rPr>
      </w:pPr>
      <w:r w:rsidRPr="007B2E20">
        <w:rPr>
          <w:snapToGrid w:val="0"/>
        </w:rPr>
        <w:tab/>
        <w:t>]],</w:t>
      </w:r>
    </w:p>
    <w:p w:rsidR="008F00F2" w:rsidRPr="007B2E20" w:rsidRDefault="008F00F2" w:rsidP="008F00F2">
      <w:pPr>
        <w:pStyle w:val="PL"/>
        <w:shd w:val="clear" w:color="auto" w:fill="E6E6E6"/>
        <w:rPr>
          <w:snapToGrid w:val="0"/>
        </w:rPr>
      </w:pPr>
      <w:r w:rsidRPr="007B2E20">
        <w:rPr>
          <w:snapToGrid w:val="0"/>
        </w:rPr>
        <w:tab/>
        <w:t>[[</w:t>
      </w:r>
      <w:r w:rsidRPr="007B2E20">
        <w:rPr>
          <w:snapToGrid w:val="0"/>
        </w:rPr>
        <w:tab/>
        <w:t>unit-r15</w:t>
      </w:r>
      <w:r w:rsidRPr="007B2E20">
        <w:rPr>
          <w:snapToGrid w:val="0"/>
        </w:rPr>
        <w:tab/>
      </w:r>
      <w:r w:rsidRPr="007B2E20">
        <w:rPr>
          <w:snapToGrid w:val="0"/>
        </w:rPr>
        <w:tab/>
      </w:r>
      <w:r w:rsidRPr="007B2E20">
        <w:rPr>
          <w:snapToGrid w:val="0"/>
        </w:rPr>
        <w:tab/>
      </w:r>
      <w:r w:rsidRPr="007B2E20">
        <w:rPr>
          <w:snapToGrid w:val="0"/>
        </w:rPr>
        <w:tab/>
        <w:t>ENUMERATED { ten-seconds, ... }</w:t>
      </w:r>
      <w:r w:rsidRPr="007B2E20">
        <w:rPr>
          <w:snapToGrid w:val="0"/>
        </w:rPr>
        <w:tab/>
        <w:t>OPTIONAL</w:t>
      </w:r>
      <w:r w:rsidRPr="007B2E20">
        <w:rPr>
          <w:snapToGrid w:val="0"/>
        </w:rPr>
        <w:tab/>
      </w:r>
      <w:r w:rsidRPr="007B2E20">
        <w:rPr>
          <w:snapToGrid w:val="0"/>
        </w:rPr>
        <w:tab/>
        <w:t>-- Need ON</w:t>
      </w:r>
    </w:p>
    <w:p w:rsidR="008F00F2" w:rsidRPr="007B2E20" w:rsidRDefault="008F00F2" w:rsidP="008F00F2">
      <w:pPr>
        <w:pStyle w:val="PL"/>
        <w:shd w:val="clear" w:color="auto" w:fill="E6E6E6"/>
        <w:rPr>
          <w:snapToGrid w:val="0"/>
        </w:rPr>
      </w:pPr>
      <w:r w:rsidRPr="007B2E20">
        <w:rPr>
          <w:snapToGrid w:val="0"/>
        </w:rPr>
        <w:tab/>
        <w:t>]]</w:t>
      </w:r>
    </w:p>
    <w:p w:rsidR="008F00F2" w:rsidRPr="007B2E20" w:rsidRDefault="008F00F2" w:rsidP="008F00F2">
      <w:pPr>
        <w:pStyle w:val="PL"/>
        <w:shd w:val="clear" w:color="auto" w:fill="E6E6E6"/>
        <w:rPr>
          <w:snapToGrid w:val="0"/>
        </w:rPr>
      </w:pPr>
      <w:r w:rsidRPr="007B2E20">
        <w:rPr>
          <w:snapToGrid w:val="0"/>
        </w:rPr>
        <w:t>}</w:t>
      </w:r>
    </w:p>
    <w:p w:rsidR="008F00F2" w:rsidRDefault="008F00F2" w:rsidP="00D464FD">
      <w:pPr>
        <w:rPr>
          <w:rFonts w:eastAsiaTheme="minorEastAsia"/>
          <w:lang w:eastAsia="zh-CN"/>
        </w:rPr>
      </w:pPr>
      <w:r>
        <w:rPr>
          <w:rFonts w:eastAsiaTheme="minorEastAsia"/>
          <w:lang w:eastAsia="zh-CN"/>
        </w:rPr>
        <w:t xml:space="preserve">The minimal supported response time is one second when the “unit” is not presented and the “time” is valued as 1. In order to support sub-second response time, </w:t>
      </w:r>
      <w:r w:rsidR="00C00EAC">
        <w:rPr>
          <w:rFonts w:eastAsiaTheme="minorEastAsia"/>
          <w:lang w:eastAsia="zh-CN"/>
        </w:rPr>
        <w:t>i.e.</w:t>
      </w:r>
      <w:r>
        <w:rPr>
          <w:rFonts w:eastAsiaTheme="minorEastAsia"/>
          <w:lang w:eastAsia="zh-CN"/>
        </w:rPr>
        <w:t xml:space="preserve">, restrict the measurement delay to the sub-seconds, it needs to enable the </w:t>
      </w:r>
      <w:r w:rsidR="00FF7A11">
        <w:rPr>
          <w:rFonts w:eastAsiaTheme="minorEastAsia"/>
          <w:lang w:eastAsia="zh-CN"/>
        </w:rPr>
        <w:t xml:space="preserve">sub-second </w:t>
      </w:r>
      <w:r w:rsidR="00BA55FF">
        <w:rPr>
          <w:rFonts w:eastAsiaTheme="minorEastAsia"/>
          <w:lang w:eastAsia="zh-CN"/>
        </w:rPr>
        <w:t xml:space="preserve">value </w:t>
      </w:r>
      <w:r w:rsidR="00FF7A11">
        <w:rPr>
          <w:rFonts w:eastAsiaTheme="minorEastAsia"/>
          <w:lang w:eastAsia="zh-CN"/>
        </w:rPr>
        <w:t xml:space="preserve">for the </w:t>
      </w:r>
      <w:proofErr w:type="spellStart"/>
      <w:r w:rsidR="00FF7A11" w:rsidRPr="00657A67">
        <w:rPr>
          <w:rFonts w:eastAsiaTheme="minorEastAsia"/>
          <w:i/>
          <w:lang w:eastAsia="zh-CN"/>
        </w:rPr>
        <w:t>ResponseTime</w:t>
      </w:r>
      <w:proofErr w:type="spellEnd"/>
      <w:r w:rsidR="00FF7A11">
        <w:rPr>
          <w:rFonts w:eastAsiaTheme="minorEastAsia"/>
          <w:lang w:eastAsia="zh-CN"/>
        </w:rPr>
        <w:t xml:space="preserve"> field. Therefore, it is proposed to extend the </w:t>
      </w:r>
      <w:r w:rsidR="003C5186">
        <w:rPr>
          <w:rFonts w:eastAsiaTheme="minorEastAsia"/>
          <w:lang w:eastAsia="zh-CN"/>
        </w:rPr>
        <w:t xml:space="preserve">value of the </w:t>
      </w:r>
      <w:r w:rsidR="00FF7A11">
        <w:rPr>
          <w:rFonts w:eastAsiaTheme="minorEastAsia"/>
          <w:lang w:eastAsia="zh-CN"/>
        </w:rPr>
        <w:t>“unit” fiend to include the “ten-mini-seconds”</w:t>
      </w:r>
      <w:r w:rsidR="004E5EF9">
        <w:rPr>
          <w:rFonts w:eastAsiaTheme="minorEastAsia"/>
          <w:lang w:eastAsia="zh-CN"/>
        </w:rPr>
        <w:t xml:space="preserve"> as follows</w:t>
      </w:r>
      <w:r w:rsidR="00FF7A11">
        <w:rPr>
          <w:rFonts w:eastAsiaTheme="minorEastAsia"/>
          <w:lang w:eastAsia="zh-CN"/>
        </w:rPr>
        <w:t>.</w:t>
      </w:r>
    </w:p>
    <w:p w:rsidR="00A51FE7" w:rsidRPr="007B2E20" w:rsidRDefault="00A51FE7" w:rsidP="00A51FE7">
      <w:pPr>
        <w:pStyle w:val="PL"/>
        <w:shd w:val="clear" w:color="auto" w:fill="E6E6E6"/>
        <w:rPr>
          <w:snapToGrid w:val="0"/>
        </w:rPr>
      </w:pPr>
      <w:r w:rsidRPr="007B2E20">
        <w:rPr>
          <w:snapToGrid w:val="0"/>
        </w:rPr>
        <w:t>ResponseTime ::= SEQUENCE {</w:t>
      </w:r>
    </w:p>
    <w:p w:rsidR="00A51FE7" w:rsidRPr="007B2E20" w:rsidRDefault="00A51FE7" w:rsidP="00A51FE7">
      <w:pPr>
        <w:pStyle w:val="PL"/>
        <w:shd w:val="clear" w:color="auto" w:fill="E6E6E6"/>
        <w:rPr>
          <w:snapToGrid w:val="0"/>
        </w:rPr>
      </w:pPr>
      <w:r w:rsidRPr="007B2E20">
        <w:rPr>
          <w:snapToGrid w:val="0"/>
        </w:rPr>
        <w:tab/>
        <w:t>time</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(1..128),</w:t>
      </w:r>
    </w:p>
    <w:p w:rsidR="00A51FE7" w:rsidRPr="007B2E20" w:rsidRDefault="00A51FE7" w:rsidP="00A51FE7">
      <w:pPr>
        <w:pStyle w:val="PL"/>
        <w:shd w:val="clear" w:color="auto" w:fill="E6E6E6"/>
        <w:rPr>
          <w:snapToGrid w:val="0"/>
        </w:rPr>
      </w:pPr>
      <w:r w:rsidRPr="007B2E20">
        <w:rPr>
          <w:snapToGrid w:val="0"/>
        </w:rPr>
        <w:tab/>
        <w:t>...,</w:t>
      </w:r>
      <w:r w:rsidRPr="007B2E20">
        <w:rPr>
          <w:snapToGrid w:val="0"/>
        </w:rPr>
        <w:tab/>
      </w:r>
    </w:p>
    <w:p w:rsidR="00A51FE7" w:rsidRPr="007B2E20" w:rsidRDefault="00A51FE7" w:rsidP="00A51FE7">
      <w:pPr>
        <w:pStyle w:val="PL"/>
        <w:shd w:val="clear" w:color="auto" w:fill="E6E6E6"/>
        <w:rPr>
          <w:snapToGrid w:val="0"/>
        </w:rPr>
      </w:pPr>
      <w:r w:rsidRPr="007B2E20">
        <w:rPr>
          <w:snapToGrid w:val="0"/>
        </w:rPr>
        <w:tab/>
        <w:t>[[</w:t>
      </w:r>
      <w:r w:rsidRPr="007B2E20">
        <w:rPr>
          <w:snapToGrid w:val="0"/>
        </w:rPr>
        <w:tab/>
        <w:t>responseTimeEarlyFix-r12</w:t>
      </w:r>
      <w:r w:rsidRPr="007B2E20">
        <w:rPr>
          <w:snapToGrid w:val="0"/>
        </w:rPr>
        <w:tab/>
      </w:r>
      <w:r w:rsidRPr="007B2E20">
        <w:rPr>
          <w:snapToGrid w:val="0"/>
        </w:rPr>
        <w:tab/>
        <w:t>INTEGER (1..128)</w:t>
      </w:r>
      <w:r w:rsidRPr="007B2E20">
        <w:rPr>
          <w:snapToGrid w:val="0"/>
        </w:rPr>
        <w:tab/>
      </w:r>
      <w:r w:rsidRPr="007B2E20">
        <w:rPr>
          <w:snapToGrid w:val="0"/>
        </w:rPr>
        <w:tab/>
        <w:t>OPTIONAL</w:t>
      </w:r>
      <w:r w:rsidRPr="007B2E20">
        <w:rPr>
          <w:snapToGrid w:val="0"/>
        </w:rPr>
        <w:tab/>
      </w:r>
      <w:r w:rsidRPr="007B2E20">
        <w:rPr>
          <w:snapToGrid w:val="0"/>
        </w:rPr>
        <w:tab/>
        <w:t>-- Need ON</w:t>
      </w:r>
    </w:p>
    <w:p w:rsidR="00A51FE7" w:rsidRPr="007B2E20" w:rsidRDefault="00A51FE7" w:rsidP="00A51FE7">
      <w:pPr>
        <w:pStyle w:val="PL"/>
        <w:shd w:val="clear" w:color="auto" w:fill="E6E6E6"/>
        <w:rPr>
          <w:snapToGrid w:val="0"/>
        </w:rPr>
      </w:pPr>
      <w:r w:rsidRPr="007B2E20">
        <w:rPr>
          <w:snapToGrid w:val="0"/>
        </w:rPr>
        <w:tab/>
        <w:t>]],</w:t>
      </w:r>
    </w:p>
    <w:p w:rsidR="00A51FE7" w:rsidRPr="007B2E20" w:rsidRDefault="00A51FE7" w:rsidP="00A51FE7">
      <w:pPr>
        <w:pStyle w:val="PL"/>
        <w:shd w:val="clear" w:color="auto" w:fill="E6E6E6"/>
        <w:rPr>
          <w:snapToGrid w:val="0"/>
        </w:rPr>
      </w:pPr>
      <w:r w:rsidRPr="007B2E20">
        <w:rPr>
          <w:snapToGrid w:val="0"/>
        </w:rPr>
        <w:tab/>
        <w:t>[[</w:t>
      </w:r>
      <w:r w:rsidRPr="007B2E20">
        <w:rPr>
          <w:snapToGrid w:val="0"/>
        </w:rPr>
        <w:tab/>
        <w:t>unit-r15</w:t>
      </w:r>
      <w:r w:rsidRPr="007B2E20">
        <w:rPr>
          <w:snapToGrid w:val="0"/>
        </w:rPr>
        <w:tab/>
      </w:r>
      <w:r w:rsidRPr="007B2E20">
        <w:rPr>
          <w:snapToGrid w:val="0"/>
        </w:rPr>
        <w:tab/>
      </w:r>
      <w:r w:rsidRPr="007B2E20">
        <w:rPr>
          <w:snapToGrid w:val="0"/>
        </w:rPr>
        <w:tab/>
      </w:r>
      <w:r w:rsidRPr="007B2E20">
        <w:rPr>
          <w:snapToGrid w:val="0"/>
        </w:rPr>
        <w:tab/>
        <w:t xml:space="preserve">ENUMERATED { ten-seconds, ... </w:t>
      </w:r>
      <w:r>
        <w:rPr>
          <w:snapToGrid w:val="0"/>
        </w:rPr>
        <w:t xml:space="preserve">, </w:t>
      </w:r>
      <w:r w:rsidRPr="00657A67">
        <w:rPr>
          <w:snapToGrid w:val="0"/>
          <w:color w:val="FF0000"/>
        </w:rPr>
        <w:t>ten-mini-seconds</w:t>
      </w:r>
      <w:r w:rsidR="00110AE3" w:rsidRPr="00657A67">
        <w:rPr>
          <w:snapToGrid w:val="0"/>
          <w:color w:val="FF0000"/>
        </w:rPr>
        <w:t>-r17</w:t>
      </w:r>
      <w:r w:rsidRPr="007B2E20">
        <w:rPr>
          <w:snapToGrid w:val="0"/>
        </w:rPr>
        <w:t>}</w:t>
      </w:r>
      <w:r w:rsidRPr="007B2E20">
        <w:rPr>
          <w:snapToGrid w:val="0"/>
        </w:rPr>
        <w:tab/>
        <w:t>OPTIONAL</w:t>
      </w:r>
      <w:r w:rsidRPr="007B2E20">
        <w:rPr>
          <w:snapToGrid w:val="0"/>
        </w:rPr>
        <w:tab/>
      </w:r>
      <w:r w:rsidRPr="007B2E20">
        <w:rPr>
          <w:snapToGrid w:val="0"/>
        </w:rPr>
        <w:tab/>
        <w:t>-- Need ON</w:t>
      </w:r>
    </w:p>
    <w:p w:rsidR="00A51FE7" w:rsidRPr="007B2E20" w:rsidRDefault="00A51FE7" w:rsidP="00A51FE7">
      <w:pPr>
        <w:pStyle w:val="PL"/>
        <w:shd w:val="clear" w:color="auto" w:fill="E6E6E6"/>
        <w:rPr>
          <w:snapToGrid w:val="0"/>
        </w:rPr>
      </w:pPr>
      <w:r w:rsidRPr="007B2E20">
        <w:rPr>
          <w:snapToGrid w:val="0"/>
        </w:rPr>
        <w:tab/>
        <w:t>]]</w:t>
      </w:r>
    </w:p>
    <w:p w:rsidR="00A51FE7" w:rsidRPr="00A51FE7" w:rsidRDefault="00A51FE7" w:rsidP="00A51FE7">
      <w:pPr>
        <w:pStyle w:val="PL"/>
        <w:shd w:val="clear" w:color="auto" w:fill="E6E6E6"/>
        <w:rPr>
          <w:snapToGrid w:val="0"/>
        </w:rPr>
      </w:pPr>
      <w:r w:rsidRPr="007B2E20">
        <w:rPr>
          <w:snapToGrid w:val="0"/>
        </w:rPr>
        <w:t>}</w:t>
      </w:r>
    </w:p>
    <w:p w:rsidR="00ED02A3" w:rsidRPr="00657A67" w:rsidRDefault="00ED02A3" w:rsidP="00D464FD">
      <w:pPr>
        <w:rPr>
          <w:rFonts w:eastAsiaTheme="minorEastAsia"/>
          <w:lang w:eastAsia="zh-CN"/>
        </w:rPr>
      </w:pPr>
      <w:r w:rsidRPr="00657A67">
        <w:rPr>
          <w:rFonts w:eastAsiaTheme="minorEastAsia"/>
          <w:lang w:eastAsia="zh-CN"/>
        </w:rPr>
        <w:t xml:space="preserve">Hence, we propose the following </w:t>
      </w:r>
    </w:p>
    <w:p w:rsidR="00FF7A11" w:rsidRPr="00FF7A11" w:rsidRDefault="00FF7A11" w:rsidP="00D464FD">
      <w:pPr>
        <w:rPr>
          <w:rFonts w:eastAsiaTheme="minorEastAsia"/>
          <w:b/>
          <w:lang w:eastAsia="zh-CN"/>
        </w:rPr>
      </w:pPr>
      <w:r w:rsidRPr="00FF7A11">
        <w:rPr>
          <w:rFonts w:eastAsiaTheme="minorEastAsia"/>
          <w:b/>
          <w:lang w:eastAsia="zh-CN"/>
        </w:rPr>
        <w:t xml:space="preserve">Proposal 2: Extend the </w:t>
      </w:r>
      <w:r>
        <w:rPr>
          <w:rFonts w:eastAsiaTheme="minorEastAsia"/>
          <w:b/>
          <w:lang w:eastAsia="zh-CN"/>
        </w:rPr>
        <w:t xml:space="preserve">value of the </w:t>
      </w:r>
      <w:r w:rsidRPr="00FF7A11">
        <w:rPr>
          <w:rFonts w:eastAsiaTheme="minorEastAsia"/>
          <w:b/>
          <w:lang w:eastAsia="zh-CN"/>
        </w:rPr>
        <w:t>“unit” field to include the “ten-mini-seconds” in “</w:t>
      </w:r>
      <w:proofErr w:type="spellStart"/>
      <w:r w:rsidRPr="00FF7A11">
        <w:rPr>
          <w:rFonts w:eastAsiaTheme="minorEastAsia"/>
          <w:b/>
          <w:lang w:eastAsia="zh-CN"/>
        </w:rPr>
        <w:t>ResponseTime</w:t>
      </w:r>
      <w:proofErr w:type="spellEnd"/>
      <w:r w:rsidRPr="00FF7A11">
        <w:rPr>
          <w:rFonts w:eastAsiaTheme="minorEastAsia"/>
          <w:b/>
          <w:lang w:eastAsia="zh-CN"/>
        </w:rPr>
        <w:t>” field in TS 37.355.</w:t>
      </w:r>
    </w:p>
    <w:bookmarkEnd w:id="3"/>
    <w:bookmarkEnd w:id="4"/>
    <w:p w:rsidR="004811D8" w:rsidRDefault="004811D8">
      <w:pPr>
        <w:pStyle w:val="1"/>
        <w:rPr>
          <w:rFonts w:eastAsia="宋体"/>
          <w:sz w:val="32"/>
          <w:lang w:eastAsia="zh-CN"/>
        </w:rPr>
      </w:pPr>
      <w:r>
        <w:rPr>
          <w:rFonts w:eastAsia="宋体"/>
          <w:sz w:val="32"/>
          <w:lang w:eastAsia="zh-CN"/>
        </w:rPr>
        <w:t>Conclusion</w:t>
      </w:r>
    </w:p>
    <w:p w:rsidR="00BD18E9" w:rsidRDefault="0072270A">
      <w:pPr>
        <w:rPr>
          <w:rFonts w:eastAsia="宋体"/>
          <w:kern w:val="2"/>
          <w:szCs w:val="22"/>
        </w:rPr>
      </w:pPr>
      <w:bookmarkStart w:id="7" w:name="OLE_LINK3"/>
      <w:r>
        <w:rPr>
          <w:rFonts w:eastAsia="宋体"/>
          <w:kern w:val="2"/>
          <w:szCs w:val="22"/>
        </w:rPr>
        <w:t>Based on the discussion above, we have the following proposals:</w:t>
      </w:r>
    </w:p>
    <w:bookmarkEnd w:id="7"/>
    <w:p w:rsidR="00707882" w:rsidRPr="0073709B" w:rsidRDefault="00707882" w:rsidP="00707882">
      <w:pPr>
        <w:jc w:val="both"/>
        <w:rPr>
          <w:rFonts w:eastAsiaTheme="minorEastAsia"/>
          <w:b/>
          <w:lang w:eastAsia="zh-CN"/>
        </w:rPr>
      </w:pPr>
      <w:r w:rsidRPr="0073709B">
        <w:rPr>
          <w:rFonts w:eastAsiaTheme="minorEastAsia"/>
          <w:b/>
          <w:lang w:eastAsia="zh-CN"/>
        </w:rPr>
        <w:lastRenderedPageBreak/>
        <w:t xml:space="preserve">Proposal </w:t>
      </w:r>
      <w:r>
        <w:rPr>
          <w:rFonts w:eastAsiaTheme="minorEastAsia"/>
          <w:b/>
          <w:lang w:eastAsia="zh-CN"/>
        </w:rPr>
        <w:t>1</w:t>
      </w:r>
      <w:r w:rsidRPr="0073709B">
        <w:rPr>
          <w:rFonts w:eastAsiaTheme="minorEastAsia"/>
          <w:b/>
          <w:lang w:eastAsia="zh-CN"/>
        </w:rPr>
        <w:t>: Send the LS response to SA2 to confirm the feasibility and inform the information of no RAN spec impacts.</w:t>
      </w:r>
    </w:p>
    <w:p w:rsidR="00E37023" w:rsidRPr="00FF7A11" w:rsidRDefault="00E37023" w:rsidP="00E37023">
      <w:pPr>
        <w:rPr>
          <w:rFonts w:eastAsiaTheme="minorEastAsia"/>
          <w:b/>
          <w:lang w:eastAsia="zh-CN"/>
        </w:rPr>
      </w:pPr>
      <w:r w:rsidRPr="00FF7A11">
        <w:rPr>
          <w:rFonts w:eastAsiaTheme="minorEastAsia"/>
          <w:b/>
          <w:lang w:eastAsia="zh-CN"/>
        </w:rPr>
        <w:t xml:space="preserve">Proposal 2: Extend the </w:t>
      </w:r>
      <w:r>
        <w:rPr>
          <w:rFonts w:eastAsiaTheme="minorEastAsia"/>
          <w:b/>
          <w:lang w:eastAsia="zh-CN"/>
        </w:rPr>
        <w:t xml:space="preserve">value of the </w:t>
      </w:r>
      <w:r w:rsidRPr="00FF7A11">
        <w:rPr>
          <w:rFonts w:eastAsiaTheme="minorEastAsia"/>
          <w:b/>
          <w:lang w:eastAsia="zh-CN"/>
        </w:rPr>
        <w:t>“unit” field to include the “ten-mini-seconds” in “</w:t>
      </w:r>
      <w:proofErr w:type="spellStart"/>
      <w:r w:rsidRPr="00FF7A11">
        <w:rPr>
          <w:rFonts w:eastAsiaTheme="minorEastAsia"/>
          <w:b/>
          <w:lang w:eastAsia="zh-CN"/>
        </w:rPr>
        <w:t>ResponseTime</w:t>
      </w:r>
      <w:proofErr w:type="spellEnd"/>
      <w:r w:rsidRPr="00FF7A11">
        <w:rPr>
          <w:rFonts w:eastAsiaTheme="minorEastAsia"/>
          <w:b/>
          <w:lang w:eastAsia="zh-CN"/>
        </w:rPr>
        <w:t>” field in TS 37.355.</w:t>
      </w:r>
    </w:p>
    <w:p w:rsidR="004811D8" w:rsidRDefault="004811D8">
      <w:pPr>
        <w:pStyle w:val="1"/>
        <w:rPr>
          <w:lang w:eastAsia="zh-CN"/>
        </w:rPr>
      </w:pPr>
      <w:r>
        <w:t>References</w:t>
      </w:r>
    </w:p>
    <w:p w:rsidR="00A50308" w:rsidRDefault="00EE6A0E" w:rsidP="001904B1">
      <w:pPr>
        <w:numPr>
          <w:ilvl w:val="0"/>
          <w:numId w:val="4"/>
        </w:numPr>
        <w:rPr>
          <w:rFonts w:eastAsia="MS Mincho"/>
          <w:lang w:eastAsia="ja-JP"/>
        </w:rPr>
      </w:pPr>
      <w:r w:rsidRPr="00ED07AA">
        <w:rPr>
          <w:rFonts w:eastAsiaTheme="minorEastAsia"/>
          <w:lang w:eastAsia="zh-CN"/>
        </w:rPr>
        <w:t>RP-210903</w:t>
      </w:r>
      <w:r>
        <w:rPr>
          <w:rFonts w:eastAsiaTheme="minorEastAsia"/>
          <w:lang w:eastAsia="zh-CN"/>
        </w:rPr>
        <w:t xml:space="preserve">, </w:t>
      </w:r>
      <w:r w:rsidRPr="00ED07AA">
        <w:rPr>
          <w:rFonts w:eastAsiaTheme="minorEastAsia"/>
          <w:lang w:eastAsia="zh-CN"/>
        </w:rPr>
        <w:t>Revised WID on NR Positioning Enhancements</w:t>
      </w:r>
      <w:r>
        <w:rPr>
          <w:rFonts w:eastAsiaTheme="minorEastAsia"/>
          <w:lang w:eastAsia="zh-CN"/>
        </w:rPr>
        <w:t>.</w:t>
      </w:r>
    </w:p>
    <w:p w:rsidR="00087B55" w:rsidRDefault="0072270A" w:rsidP="0072270A">
      <w:pPr>
        <w:numPr>
          <w:ilvl w:val="0"/>
          <w:numId w:val="4"/>
        </w:numPr>
        <w:rPr>
          <w:rFonts w:eastAsia="MS Mincho"/>
          <w:lang w:eastAsia="ja-JP"/>
        </w:rPr>
      </w:pPr>
      <w:r w:rsidRPr="0072270A">
        <w:rPr>
          <w:rFonts w:eastAsia="MS Mincho"/>
          <w:lang w:eastAsia="ja-JP"/>
        </w:rPr>
        <w:t>S2-2102048 LS_5G_eLCS_Ph2_RAN1-RAN2 on scheduling location in advance</w:t>
      </w:r>
    </w:p>
    <w:p w:rsidR="0072270A" w:rsidRPr="00BA29F3" w:rsidRDefault="0072270A" w:rsidP="0072270A">
      <w:pPr>
        <w:numPr>
          <w:ilvl w:val="0"/>
          <w:numId w:val="4"/>
        </w:numPr>
        <w:rPr>
          <w:rFonts w:eastAsia="MS Mincho"/>
          <w:lang w:eastAsia="ja-JP"/>
        </w:rPr>
      </w:pPr>
      <w:r w:rsidRPr="0072270A">
        <w:rPr>
          <w:rFonts w:eastAsia="MS Mincho"/>
          <w:lang w:eastAsia="ja-JP"/>
        </w:rPr>
        <w:t>S2-2102047-5G_eLCS_Ph2 CR to add scheduled location time</w:t>
      </w:r>
    </w:p>
    <w:sectPr w:rsidR="0072270A" w:rsidRPr="00BA29F3">
      <w:footerReference w:type="default" r:id="rId10"/>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4B9" w:rsidRDefault="007F64B9">
      <w:r>
        <w:separator/>
      </w:r>
    </w:p>
  </w:endnote>
  <w:endnote w:type="continuationSeparator" w:id="0">
    <w:p w:rsidR="007F64B9" w:rsidRDefault="007F6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EAB" w:rsidRDefault="00095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4B9" w:rsidRDefault="007F64B9">
      <w:r>
        <w:separator/>
      </w:r>
    </w:p>
  </w:footnote>
  <w:footnote w:type="continuationSeparator" w:id="0">
    <w:p w:rsidR="007F64B9" w:rsidRDefault="007F64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C0B0D11"/>
    <w:multiLevelType w:val="hybridMultilevel"/>
    <w:tmpl w:val="EAD69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2F041478"/>
    <w:lvl w:ilvl="0" w:tplc="39062CD8">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9580015"/>
    <w:multiLevelType w:val="hybridMultilevel"/>
    <w:tmpl w:val="FB34A40A"/>
    <w:lvl w:ilvl="0" w:tplc="E48087DE">
      <w:start w:val="1"/>
      <w:numFmt w:val="decim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F41C76BA"/>
    <w:lvl w:ilvl="0" w:tplc="20F83E20">
      <w:start w:val="1"/>
      <w:numFmt w:val="decimal"/>
      <w:pStyle w:val="Observation"/>
      <w:lvlText w:val="Observation %1:"/>
      <w:lvlJc w:val="left"/>
      <w:pPr>
        <w:ind w:left="64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605A2595"/>
    <w:multiLevelType w:val="hybridMultilevel"/>
    <w:tmpl w:val="E0CEFFE6"/>
    <w:lvl w:ilvl="0" w:tplc="DA021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EF7CAB"/>
    <w:multiLevelType w:val="hybridMultilevel"/>
    <w:tmpl w:val="E7CADB0E"/>
    <w:lvl w:ilvl="0" w:tplc="22F0CE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382"/>
        </w:tabs>
        <w:ind w:left="8382" w:hanging="360"/>
      </w:pPr>
      <w:rPr>
        <w:rFonts w:ascii="Symbol" w:hAnsi="Symbol" w:hint="default"/>
        <w:b/>
        <w:i w:val="0"/>
        <w:color w:val="auto"/>
        <w:sz w:val="22"/>
      </w:rPr>
    </w:lvl>
    <w:lvl w:ilvl="1" w:tplc="04090003">
      <w:start w:val="1"/>
      <w:numFmt w:val="bullet"/>
      <w:lvlText w:val="o"/>
      <w:lvlJc w:val="left"/>
      <w:pPr>
        <w:tabs>
          <w:tab w:val="num" w:pos="-168"/>
        </w:tabs>
        <w:ind w:left="-168" w:hanging="360"/>
      </w:pPr>
      <w:rPr>
        <w:rFonts w:ascii="Courier New" w:hAnsi="Courier New" w:cs="Courier New" w:hint="default"/>
      </w:rPr>
    </w:lvl>
    <w:lvl w:ilvl="2" w:tplc="04090005" w:tentative="1">
      <w:start w:val="1"/>
      <w:numFmt w:val="bullet"/>
      <w:lvlText w:val=""/>
      <w:lvlJc w:val="left"/>
      <w:pPr>
        <w:tabs>
          <w:tab w:val="num" w:pos="552"/>
        </w:tabs>
        <w:ind w:left="552" w:hanging="360"/>
      </w:pPr>
      <w:rPr>
        <w:rFonts w:ascii="Wingdings" w:hAnsi="Wingdings" w:hint="default"/>
      </w:rPr>
    </w:lvl>
    <w:lvl w:ilvl="3" w:tplc="04090001" w:tentative="1">
      <w:start w:val="1"/>
      <w:numFmt w:val="bullet"/>
      <w:lvlText w:val=""/>
      <w:lvlJc w:val="left"/>
      <w:pPr>
        <w:tabs>
          <w:tab w:val="num" w:pos="1272"/>
        </w:tabs>
        <w:ind w:left="1272" w:hanging="360"/>
      </w:pPr>
      <w:rPr>
        <w:rFonts w:ascii="Symbol" w:hAnsi="Symbol" w:hint="default"/>
      </w:rPr>
    </w:lvl>
    <w:lvl w:ilvl="4" w:tplc="04090003" w:tentative="1">
      <w:start w:val="1"/>
      <w:numFmt w:val="bullet"/>
      <w:lvlText w:val="o"/>
      <w:lvlJc w:val="left"/>
      <w:pPr>
        <w:tabs>
          <w:tab w:val="num" w:pos="1992"/>
        </w:tabs>
        <w:ind w:left="1992" w:hanging="360"/>
      </w:pPr>
      <w:rPr>
        <w:rFonts w:ascii="Courier New" w:hAnsi="Courier New" w:cs="Courier New" w:hint="default"/>
      </w:rPr>
    </w:lvl>
    <w:lvl w:ilvl="5" w:tplc="04090005" w:tentative="1">
      <w:start w:val="1"/>
      <w:numFmt w:val="bullet"/>
      <w:lvlText w:val=""/>
      <w:lvlJc w:val="left"/>
      <w:pPr>
        <w:tabs>
          <w:tab w:val="num" w:pos="2712"/>
        </w:tabs>
        <w:ind w:left="2712" w:hanging="360"/>
      </w:pPr>
      <w:rPr>
        <w:rFonts w:ascii="Wingdings" w:hAnsi="Wingdings" w:hint="default"/>
      </w:rPr>
    </w:lvl>
    <w:lvl w:ilvl="6" w:tplc="04090001" w:tentative="1">
      <w:start w:val="1"/>
      <w:numFmt w:val="bullet"/>
      <w:lvlText w:val=""/>
      <w:lvlJc w:val="left"/>
      <w:pPr>
        <w:tabs>
          <w:tab w:val="num" w:pos="3432"/>
        </w:tabs>
        <w:ind w:left="3432" w:hanging="360"/>
      </w:pPr>
      <w:rPr>
        <w:rFonts w:ascii="Symbol" w:hAnsi="Symbol" w:hint="default"/>
      </w:rPr>
    </w:lvl>
    <w:lvl w:ilvl="7" w:tplc="04090003" w:tentative="1">
      <w:start w:val="1"/>
      <w:numFmt w:val="bullet"/>
      <w:lvlText w:val="o"/>
      <w:lvlJc w:val="left"/>
      <w:pPr>
        <w:tabs>
          <w:tab w:val="num" w:pos="4152"/>
        </w:tabs>
        <w:ind w:left="4152" w:hanging="360"/>
      </w:pPr>
      <w:rPr>
        <w:rFonts w:ascii="Courier New" w:hAnsi="Courier New" w:cs="Courier New" w:hint="default"/>
      </w:rPr>
    </w:lvl>
    <w:lvl w:ilvl="8" w:tplc="04090005" w:tentative="1">
      <w:start w:val="1"/>
      <w:numFmt w:val="bullet"/>
      <w:lvlText w:val=""/>
      <w:lvlJc w:val="left"/>
      <w:pPr>
        <w:tabs>
          <w:tab w:val="num" w:pos="4872"/>
        </w:tabs>
        <w:ind w:left="4872" w:hanging="36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7581155B"/>
    <w:multiLevelType w:val="hybridMultilevel"/>
    <w:tmpl w:val="E66660C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14"/>
  </w:num>
  <w:num w:numId="5">
    <w:abstractNumId w:val="16"/>
  </w:num>
  <w:num w:numId="6">
    <w:abstractNumId w:val="1"/>
  </w:num>
  <w:num w:numId="7">
    <w:abstractNumId w:val="10"/>
  </w:num>
  <w:num w:numId="8">
    <w:abstractNumId w:val="5"/>
  </w:num>
  <w:num w:numId="9">
    <w:abstractNumId w:val="13"/>
  </w:num>
  <w:num w:numId="10">
    <w:abstractNumId w:val="5"/>
    <w:lvlOverride w:ilvl="0">
      <w:startOverride w:val="1"/>
    </w:lvlOverride>
  </w:num>
  <w:num w:numId="11">
    <w:abstractNumId w:val="8"/>
  </w:num>
  <w:num w:numId="12">
    <w:abstractNumId w:val="5"/>
    <w:lvlOverride w:ilvl="0">
      <w:startOverride w:val="1"/>
    </w:lvlOverride>
  </w:num>
  <w:num w:numId="13">
    <w:abstractNumId w:val="5"/>
    <w:lvlOverride w:ilvl="0">
      <w:startOverride w:val="1"/>
    </w:lvlOverride>
  </w:num>
  <w:num w:numId="14">
    <w:abstractNumId w:val="10"/>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9"/>
  </w:num>
  <w:num w:numId="20">
    <w:abstractNumId w:val="12"/>
  </w:num>
  <w:num w:numId="21">
    <w:abstractNumId w:val="5"/>
    <w:lvlOverride w:ilvl="0">
      <w:startOverride w:val="1"/>
    </w:lvlOverride>
  </w:num>
  <w:num w:numId="22">
    <w:abstractNumId w:val="5"/>
    <w:lvlOverride w:ilvl="0">
      <w:startOverride w:val="1"/>
    </w:lvlOverride>
  </w:num>
  <w:num w:numId="23">
    <w:abstractNumId w:val="3"/>
  </w:num>
  <w:num w:numId="24">
    <w:abstractNumId w:val="4"/>
  </w:num>
  <w:num w:numId="25">
    <w:abstractNumId w:val="11"/>
  </w:num>
  <w:num w:numId="26">
    <w:abstractNumId w:val="0"/>
  </w:num>
  <w:num w:numId="2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2CCB"/>
    <w:rsid w:val="00003D42"/>
    <w:rsid w:val="000050EF"/>
    <w:rsid w:val="000058EA"/>
    <w:rsid w:val="000058F2"/>
    <w:rsid w:val="00013E65"/>
    <w:rsid w:val="00014336"/>
    <w:rsid w:val="0002767D"/>
    <w:rsid w:val="00030F80"/>
    <w:rsid w:val="00032843"/>
    <w:rsid w:val="0003366D"/>
    <w:rsid w:val="00034648"/>
    <w:rsid w:val="00040007"/>
    <w:rsid w:val="000447EB"/>
    <w:rsid w:val="00044967"/>
    <w:rsid w:val="00045955"/>
    <w:rsid w:val="00053059"/>
    <w:rsid w:val="00061967"/>
    <w:rsid w:val="00065B3D"/>
    <w:rsid w:val="00066745"/>
    <w:rsid w:val="00066AD1"/>
    <w:rsid w:val="000675D3"/>
    <w:rsid w:val="00071747"/>
    <w:rsid w:val="00074BC6"/>
    <w:rsid w:val="000810CE"/>
    <w:rsid w:val="00083083"/>
    <w:rsid w:val="00085C4D"/>
    <w:rsid w:val="00087297"/>
    <w:rsid w:val="00087B55"/>
    <w:rsid w:val="000931AF"/>
    <w:rsid w:val="00094380"/>
    <w:rsid w:val="00095EAB"/>
    <w:rsid w:val="0009799A"/>
    <w:rsid w:val="000A500D"/>
    <w:rsid w:val="000B3F26"/>
    <w:rsid w:val="000B7BC8"/>
    <w:rsid w:val="000C040E"/>
    <w:rsid w:val="000C156A"/>
    <w:rsid w:val="000C30A7"/>
    <w:rsid w:val="000C7EAB"/>
    <w:rsid w:val="000D092D"/>
    <w:rsid w:val="000D2460"/>
    <w:rsid w:val="000D3F5B"/>
    <w:rsid w:val="000D4B56"/>
    <w:rsid w:val="000D56F8"/>
    <w:rsid w:val="000D74A2"/>
    <w:rsid w:val="000D7A23"/>
    <w:rsid w:val="000E0664"/>
    <w:rsid w:val="000E16E7"/>
    <w:rsid w:val="000E23E8"/>
    <w:rsid w:val="000E51A9"/>
    <w:rsid w:val="000E524E"/>
    <w:rsid w:val="000F5267"/>
    <w:rsid w:val="000F5BA1"/>
    <w:rsid w:val="000F6106"/>
    <w:rsid w:val="000F629B"/>
    <w:rsid w:val="000F6A73"/>
    <w:rsid w:val="000F7FAE"/>
    <w:rsid w:val="0010136D"/>
    <w:rsid w:val="001028D7"/>
    <w:rsid w:val="0010609F"/>
    <w:rsid w:val="001108FB"/>
    <w:rsid w:val="00110AE3"/>
    <w:rsid w:val="001136D6"/>
    <w:rsid w:val="0011526F"/>
    <w:rsid w:val="00125788"/>
    <w:rsid w:val="0012688D"/>
    <w:rsid w:val="00130C9A"/>
    <w:rsid w:val="001321D9"/>
    <w:rsid w:val="00132807"/>
    <w:rsid w:val="00135387"/>
    <w:rsid w:val="001363F0"/>
    <w:rsid w:val="00137BAA"/>
    <w:rsid w:val="00141A30"/>
    <w:rsid w:val="00141E3E"/>
    <w:rsid w:val="00146F3A"/>
    <w:rsid w:val="00150C61"/>
    <w:rsid w:val="00151A5A"/>
    <w:rsid w:val="00153311"/>
    <w:rsid w:val="00156110"/>
    <w:rsid w:val="00160FD5"/>
    <w:rsid w:val="0016212E"/>
    <w:rsid w:val="00163DE4"/>
    <w:rsid w:val="00164551"/>
    <w:rsid w:val="00166107"/>
    <w:rsid w:val="0017203E"/>
    <w:rsid w:val="001818BC"/>
    <w:rsid w:val="0018337A"/>
    <w:rsid w:val="00183A37"/>
    <w:rsid w:val="001841A6"/>
    <w:rsid w:val="00190269"/>
    <w:rsid w:val="001904B1"/>
    <w:rsid w:val="001970E6"/>
    <w:rsid w:val="001A31AC"/>
    <w:rsid w:val="001A40A8"/>
    <w:rsid w:val="001A5E55"/>
    <w:rsid w:val="001A67C6"/>
    <w:rsid w:val="001B7103"/>
    <w:rsid w:val="001B7189"/>
    <w:rsid w:val="001B7C44"/>
    <w:rsid w:val="001B7DD8"/>
    <w:rsid w:val="001C18C4"/>
    <w:rsid w:val="001C5746"/>
    <w:rsid w:val="001D002F"/>
    <w:rsid w:val="001D1808"/>
    <w:rsid w:val="001D19F7"/>
    <w:rsid w:val="001D65A4"/>
    <w:rsid w:val="001E29EF"/>
    <w:rsid w:val="001E2DAC"/>
    <w:rsid w:val="001E49FF"/>
    <w:rsid w:val="001E76B5"/>
    <w:rsid w:val="00201446"/>
    <w:rsid w:val="00203302"/>
    <w:rsid w:val="00206269"/>
    <w:rsid w:val="00206EB0"/>
    <w:rsid w:val="00206FE6"/>
    <w:rsid w:val="00207104"/>
    <w:rsid w:val="002071A5"/>
    <w:rsid w:val="00210319"/>
    <w:rsid w:val="002125C4"/>
    <w:rsid w:val="00215B85"/>
    <w:rsid w:val="0021627D"/>
    <w:rsid w:val="00216A4E"/>
    <w:rsid w:val="002238A7"/>
    <w:rsid w:val="002257E4"/>
    <w:rsid w:val="002316E8"/>
    <w:rsid w:val="00233D25"/>
    <w:rsid w:val="002365E3"/>
    <w:rsid w:val="0024202D"/>
    <w:rsid w:val="002426A9"/>
    <w:rsid w:val="002437A5"/>
    <w:rsid w:val="0025003A"/>
    <w:rsid w:val="00252B23"/>
    <w:rsid w:val="002539EB"/>
    <w:rsid w:val="00254027"/>
    <w:rsid w:val="0025563E"/>
    <w:rsid w:val="002563C5"/>
    <w:rsid w:val="002565BA"/>
    <w:rsid w:val="0026237A"/>
    <w:rsid w:val="00262648"/>
    <w:rsid w:val="00263F5E"/>
    <w:rsid w:val="002658CE"/>
    <w:rsid w:val="0027168B"/>
    <w:rsid w:val="002732B4"/>
    <w:rsid w:val="002742B6"/>
    <w:rsid w:val="00280153"/>
    <w:rsid w:val="00284E1C"/>
    <w:rsid w:val="00287FB7"/>
    <w:rsid w:val="00291ACD"/>
    <w:rsid w:val="002A37EF"/>
    <w:rsid w:val="002A44F2"/>
    <w:rsid w:val="002A5160"/>
    <w:rsid w:val="002A5187"/>
    <w:rsid w:val="002A7BCA"/>
    <w:rsid w:val="002B0D2C"/>
    <w:rsid w:val="002B48FB"/>
    <w:rsid w:val="002B6886"/>
    <w:rsid w:val="002C08D0"/>
    <w:rsid w:val="002C147D"/>
    <w:rsid w:val="002C2067"/>
    <w:rsid w:val="002C28D8"/>
    <w:rsid w:val="002C2991"/>
    <w:rsid w:val="002C5756"/>
    <w:rsid w:val="002C6610"/>
    <w:rsid w:val="002D1330"/>
    <w:rsid w:val="002D1716"/>
    <w:rsid w:val="002D37C2"/>
    <w:rsid w:val="002D7B34"/>
    <w:rsid w:val="002D7BBD"/>
    <w:rsid w:val="002E0A2A"/>
    <w:rsid w:val="002E4E0A"/>
    <w:rsid w:val="002E5290"/>
    <w:rsid w:val="002E7CD2"/>
    <w:rsid w:val="002F06AA"/>
    <w:rsid w:val="002F24A9"/>
    <w:rsid w:val="002F2B7A"/>
    <w:rsid w:val="002F3346"/>
    <w:rsid w:val="002F364D"/>
    <w:rsid w:val="002F4841"/>
    <w:rsid w:val="002F54DB"/>
    <w:rsid w:val="002F79EF"/>
    <w:rsid w:val="00305684"/>
    <w:rsid w:val="0030615B"/>
    <w:rsid w:val="003119A6"/>
    <w:rsid w:val="00312F34"/>
    <w:rsid w:val="00315B0F"/>
    <w:rsid w:val="00316B15"/>
    <w:rsid w:val="00322E83"/>
    <w:rsid w:val="003230E5"/>
    <w:rsid w:val="00323811"/>
    <w:rsid w:val="003258EB"/>
    <w:rsid w:val="00327F59"/>
    <w:rsid w:val="00333B90"/>
    <w:rsid w:val="00334796"/>
    <w:rsid w:val="0033505B"/>
    <w:rsid w:val="0033738F"/>
    <w:rsid w:val="0034011D"/>
    <w:rsid w:val="00345421"/>
    <w:rsid w:val="0035178D"/>
    <w:rsid w:val="00351E4A"/>
    <w:rsid w:val="00353ADD"/>
    <w:rsid w:val="003553E1"/>
    <w:rsid w:val="00355977"/>
    <w:rsid w:val="003574FE"/>
    <w:rsid w:val="00357FD7"/>
    <w:rsid w:val="00361DC6"/>
    <w:rsid w:val="00363C46"/>
    <w:rsid w:val="003712E0"/>
    <w:rsid w:val="003734B7"/>
    <w:rsid w:val="00376151"/>
    <w:rsid w:val="00376D32"/>
    <w:rsid w:val="00376E8E"/>
    <w:rsid w:val="0038042C"/>
    <w:rsid w:val="00384C2C"/>
    <w:rsid w:val="0038507B"/>
    <w:rsid w:val="003860FA"/>
    <w:rsid w:val="00387E63"/>
    <w:rsid w:val="00390502"/>
    <w:rsid w:val="0039105A"/>
    <w:rsid w:val="00394184"/>
    <w:rsid w:val="00394C6D"/>
    <w:rsid w:val="0039734A"/>
    <w:rsid w:val="003A13A5"/>
    <w:rsid w:val="003A3017"/>
    <w:rsid w:val="003A5474"/>
    <w:rsid w:val="003A5AA7"/>
    <w:rsid w:val="003B0AE9"/>
    <w:rsid w:val="003B0E5D"/>
    <w:rsid w:val="003B2E00"/>
    <w:rsid w:val="003B38ED"/>
    <w:rsid w:val="003B4171"/>
    <w:rsid w:val="003B5EB6"/>
    <w:rsid w:val="003C0D51"/>
    <w:rsid w:val="003C4A70"/>
    <w:rsid w:val="003C5186"/>
    <w:rsid w:val="003C7A57"/>
    <w:rsid w:val="003C7BF6"/>
    <w:rsid w:val="003D1BF9"/>
    <w:rsid w:val="003D2295"/>
    <w:rsid w:val="003D4623"/>
    <w:rsid w:val="003D4F35"/>
    <w:rsid w:val="003E0736"/>
    <w:rsid w:val="003E18D0"/>
    <w:rsid w:val="003E2FFF"/>
    <w:rsid w:val="003E3552"/>
    <w:rsid w:val="003E370F"/>
    <w:rsid w:val="003E39CC"/>
    <w:rsid w:val="003E409B"/>
    <w:rsid w:val="003E7764"/>
    <w:rsid w:val="003F0564"/>
    <w:rsid w:val="003F3817"/>
    <w:rsid w:val="003F6142"/>
    <w:rsid w:val="00401638"/>
    <w:rsid w:val="004033FA"/>
    <w:rsid w:val="0041024D"/>
    <w:rsid w:val="00411385"/>
    <w:rsid w:val="0041199F"/>
    <w:rsid w:val="004122D0"/>
    <w:rsid w:val="00414B34"/>
    <w:rsid w:val="00416CA9"/>
    <w:rsid w:val="004216BF"/>
    <w:rsid w:val="004219B1"/>
    <w:rsid w:val="00425CB3"/>
    <w:rsid w:val="00427918"/>
    <w:rsid w:val="00427C48"/>
    <w:rsid w:val="00427CCA"/>
    <w:rsid w:val="00433951"/>
    <w:rsid w:val="00435891"/>
    <w:rsid w:val="0043626D"/>
    <w:rsid w:val="00440198"/>
    <w:rsid w:val="00442609"/>
    <w:rsid w:val="00443F6F"/>
    <w:rsid w:val="00444241"/>
    <w:rsid w:val="00450DE9"/>
    <w:rsid w:val="004529A6"/>
    <w:rsid w:val="00457794"/>
    <w:rsid w:val="00457F57"/>
    <w:rsid w:val="004607D7"/>
    <w:rsid w:val="00460BC7"/>
    <w:rsid w:val="00464D27"/>
    <w:rsid w:val="00466080"/>
    <w:rsid w:val="00467A42"/>
    <w:rsid w:val="00470A27"/>
    <w:rsid w:val="00472D09"/>
    <w:rsid w:val="0047352B"/>
    <w:rsid w:val="00476314"/>
    <w:rsid w:val="004811D8"/>
    <w:rsid w:val="00483D7E"/>
    <w:rsid w:val="00486580"/>
    <w:rsid w:val="00492589"/>
    <w:rsid w:val="00493938"/>
    <w:rsid w:val="00495800"/>
    <w:rsid w:val="004A0F00"/>
    <w:rsid w:val="004A6BA6"/>
    <w:rsid w:val="004B4D85"/>
    <w:rsid w:val="004B506F"/>
    <w:rsid w:val="004B717A"/>
    <w:rsid w:val="004B771F"/>
    <w:rsid w:val="004B7E36"/>
    <w:rsid w:val="004C1601"/>
    <w:rsid w:val="004C4D2F"/>
    <w:rsid w:val="004C5983"/>
    <w:rsid w:val="004D0687"/>
    <w:rsid w:val="004E4984"/>
    <w:rsid w:val="004E5EF9"/>
    <w:rsid w:val="004E63E4"/>
    <w:rsid w:val="004F0C84"/>
    <w:rsid w:val="004F13F9"/>
    <w:rsid w:val="004F27B8"/>
    <w:rsid w:val="004F571A"/>
    <w:rsid w:val="005023C2"/>
    <w:rsid w:val="00502821"/>
    <w:rsid w:val="00504615"/>
    <w:rsid w:val="00510A2A"/>
    <w:rsid w:val="005111FB"/>
    <w:rsid w:val="00514B76"/>
    <w:rsid w:val="00516026"/>
    <w:rsid w:val="00521932"/>
    <w:rsid w:val="00524E8A"/>
    <w:rsid w:val="00534734"/>
    <w:rsid w:val="00537B61"/>
    <w:rsid w:val="00541009"/>
    <w:rsid w:val="00541570"/>
    <w:rsid w:val="00546FF0"/>
    <w:rsid w:val="00547448"/>
    <w:rsid w:val="00547809"/>
    <w:rsid w:val="005517C7"/>
    <w:rsid w:val="00551A51"/>
    <w:rsid w:val="00553551"/>
    <w:rsid w:val="00556D1C"/>
    <w:rsid w:val="00562B43"/>
    <w:rsid w:val="005648A8"/>
    <w:rsid w:val="00565EAE"/>
    <w:rsid w:val="005715C3"/>
    <w:rsid w:val="005721ED"/>
    <w:rsid w:val="005724A4"/>
    <w:rsid w:val="00572786"/>
    <w:rsid w:val="0057457B"/>
    <w:rsid w:val="0057638B"/>
    <w:rsid w:val="005777D5"/>
    <w:rsid w:val="00577C48"/>
    <w:rsid w:val="00584F78"/>
    <w:rsid w:val="005873BA"/>
    <w:rsid w:val="005879C0"/>
    <w:rsid w:val="005912D6"/>
    <w:rsid w:val="00592729"/>
    <w:rsid w:val="005A0750"/>
    <w:rsid w:val="005A1B67"/>
    <w:rsid w:val="005A2F87"/>
    <w:rsid w:val="005A48B7"/>
    <w:rsid w:val="005A5879"/>
    <w:rsid w:val="005B07AC"/>
    <w:rsid w:val="005C3D48"/>
    <w:rsid w:val="005C3D5A"/>
    <w:rsid w:val="005D09E0"/>
    <w:rsid w:val="005E0428"/>
    <w:rsid w:val="005E2777"/>
    <w:rsid w:val="005E42B8"/>
    <w:rsid w:val="005F1292"/>
    <w:rsid w:val="005F2F80"/>
    <w:rsid w:val="005F4486"/>
    <w:rsid w:val="005F6205"/>
    <w:rsid w:val="005F6CA3"/>
    <w:rsid w:val="00604B6B"/>
    <w:rsid w:val="00606D2D"/>
    <w:rsid w:val="00613C7D"/>
    <w:rsid w:val="00616677"/>
    <w:rsid w:val="00616D3C"/>
    <w:rsid w:val="00617326"/>
    <w:rsid w:val="00617870"/>
    <w:rsid w:val="00621A08"/>
    <w:rsid w:val="00622E4E"/>
    <w:rsid w:val="006252E3"/>
    <w:rsid w:val="00627360"/>
    <w:rsid w:val="00630A3C"/>
    <w:rsid w:val="00631165"/>
    <w:rsid w:val="00632019"/>
    <w:rsid w:val="00633A93"/>
    <w:rsid w:val="00634811"/>
    <w:rsid w:val="0063608A"/>
    <w:rsid w:val="006374C9"/>
    <w:rsid w:val="00640042"/>
    <w:rsid w:val="00640235"/>
    <w:rsid w:val="00640285"/>
    <w:rsid w:val="00643258"/>
    <w:rsid w:val="0064326A"/>
    <w:rsid w:val="006456F2"/>
    <w:rsid w:val="006465AE"/>
    <w:rsid w:val="00652E6C"/>
    <w:rsid w:val="006533EA"/>
    <w:rsid w:val="006552CB"/>
    <w:rsid w:val="00657A67"/>
    <w:rsid w:val="006603C5"/>
    <w:rsid w:val="00660EF4"/>
    <w:rsid w:val="006646A1"/>
    <w:rsid w:val="0066730C"/>
    <w:rsid w:val="006730BF"/>
    <w:rsid w:val="0067452F"/>
    <w:rsid w:val="00681041"/>
    <w:rsid w:val="006829A4"/>
    <w:rsid w:val="00682CFE"/>
    <w:rsid w:val="0068593F"/>
    <w:rsid w:val="00685A03"/>
    <w:rsid w:val="00693D5F"/>
    <w:rsid w:val="00695212"/>
    <w:rsid w:val="006A0F34"/>
    <w:rsid w:val="006A4F43"/>
    <w:rsid w:val="006A531A"/>
    <w:rsid w:val="006A5BCE"/>
    <w:rsid w:val="006B1AAB"/>
    <w:rsid w:val="006B1F32"/>
    <w:rsid w:val="006B32B4"/>
    <w:rsid w:val="006B6925"/>
    <w:rsid w:val="006C1C31"/>
    <w:rsid w:val="006C673D"/>
    <w:rsid w:val="006C683B"/>
    <w:rsid w:val="006C6958"/>
    <w:rsid w:val="006D0358"/>
    <w:rsid w:val="006D59ED"/>
    <w:rsid w:val="006D5B18"/>
    <w:rsid w:val="006D7D32"/>
    <w:rsid w:val="006E0DB1"/>
    <w:rsid w:val="006E2A30"/>
    <w:rsid w:val="006E5245"/>
    <w:rsid w:val="006E68E1"/>
    <w:rsid w:val="006F2B62"/>
    <w:rsid w:val="006F4DDB"/>
    <w:rsid w:val="00700820"/>
    <w:rsid w:val="007016A0"/>
    <w:rsid w:val="0070349A"/>
    <w:rsid w:val="00703B4B"/>
    <w:rsid w:val="00705D8F"/>
    <w:rsid w:val="00707882"/>
    <w:rsid w:val="00712F35"/>
    <w:rsid w:val="00713FD4"/>
    <w:rsid w:val="0071421E"/>
    <w:rsid w:val="0071449A"/>
    <w:rsid w:val="00716A29"/>
    <w:rsid w:val="007212AD"/>
    <w:rsid w:val="0072270A"/>
    <w:rsid w:val="00722990"/>
    <w:rsid w:val="0072466E"/>
    <w:rsid w:val="007300BD"/>
    <w:rsid w:val="00734D93"/>
    <w:rsid w:val="0073709B"/>
    <w:rsid w:val="0074283C"/>
    <w:rsid w:val="0075759F"/>
    <w:rsid w:val="00765ECE"/>
    <w:rsid w:val="007674B2"/>
    <w:rsid w:val="00767913"/>
    <w:rsid w:val="00771833"/>
    <w:rsid w:val="0077278F"/>
    <w:rsid w:val="00774920"/>
    <w:rsid w:val="007750CF"/>
    <w:rsid w:val="007751B4"/>
    <w:rsid w:val="00780EDB"/>
    <w:rsid w:val="00781FAE"/>
    <w:rsid w:val="00785ACB"/>
    <w:rsid w:val="007867F2"/>
    <w:rsid w:val="00792370"/>
    <w:rsid w:val="00796A70"/>
    <w:rsid w:val="00797909"/>
    <w:rsid w:val="007A3C66"/>
    <w:rsid w:val="007A5972"/>
    <w:rsid w:val="007A68D6"/>
    <w:rsid w:val="007A7BC2"/>
    <w:rsid w:val="007B0DBF"/>
    <w:rsid w:val="007B4165"/>
    <w:rsid w:val="007C1207"/>
    <w:rsid w:val="007C2DD7"/>
    <w:rsid w:val="007C5F05"/>
    <w:rsid w:val="007D185C"/>
    <w:rsid w:val="007D5756"/>
    <w:rsid w:val="007E0807"/>
    <w:rsid w:val="007E3B63"/>
    <w:rsid w:val="007E58DE"/>
    <w:rsid w:val="007E72B9"/>
    <w:rsid w:val="007F4236"/>
    <w:rsid w:val="007F64B9"/>
    <w:rsid w:val="00801F69"/>
    <w:rsid w:val="0080253C"/>
    <w:rsid w:val="0080551D"/>
    <w:rsid w:val="008067B8"/>
    <w:rsid w:val="00812A56"/>
    <w:rsid w:val="008157B2"/>
    <w:rsid w:val="008223DC"/>
    <w:rsid w:val="00834331"/>
    <w:rsid w:val="00834E16"/>
    <w:rsid w:val="00844B2D"/>
    <w:rsid w:val="00845F73"/>
    <w:rsid w:val="0084646D"/>
    <w:rsid w:val="00846860"/>
    <w:rsid w:val="00846869"/>
    <w:rsid w:val="00847D5B"/>
    <w:rsid w:val="00850CE7"/>
    <w:rsid w:val="00851DCD"/>
    <w:rsid w:val="00855338"/>
    <w:rsid w:val="00860DFB"/>
    <w:rsid w:val="0086134F"/>
    <w:rsid w:val="00861FD0"/>
    <w:rsid w:val="00866BAA"/>
    <w:rsid w:val="00871970"/>
    <w:rsid w:val="00872B41"/>
    <w:rsid w:val="0087591A"/>
    <w:rsid w:val="00876A8F"/>
    <w:rsid w:val="00876CB8"/>
    <w:rsid w:val="00890ABE"/>
    <w:rsid w:val="00893D14"/>
    <w:rsid w:val="00895258"/>
    <w:rsid w:val="00895D41"/>
    <w:rsid w:val="00897D4D"/>
    <w:rsid w:val="008A6F77"/>
    <w:rsid w:val="008B0EAE"/>
    <w:rsid w:val="008B1DED"/>
    <w:rsid w:val="008B3AC1"/>
    <w:rsid w:val="008B6509"/>
    <w:rsid w:val="008B7B0B"/>
    <w:rsid w:val="008C3162"/>
    <w:rsid w:val="008C55D4"/>
    <w:rsid w:val="008C69F5"/>
    <w:rsid w:val="008C73E1"/>
    <w:rsid w:val="008C7DD9"/>
    <w:rsid w:val="008D09F0"/>
    <w:rsid w:val="008D45BD"/>
    <w:rsid w:val="008D7F35"/>
    <w:rsid w:val="008E74A7"/>
    <w:rsid w:val="008F00F2"/>
    <w:rsid w:val="008F0D86"/>
    <w:rsid w:val="008F22D1"/>
    <w:rsid w:val="008F4A18"/>
    <w:rsid w:val="008F612D"/>
    <w:rsid w:val="008F6F22"/>
    <w:rsid w:val="00900FA1"/>
    <w:rsid w:val="0090332E"/>
    <w:rsid w:val="00907DF6"/>
    <w:rsid w:val="0091276A"/>
    <w:rsid w:val="00913403"/>
    <w:rsid w:val="00914959"/>
    <w:rsid w:val="0092086C"/>
    <w:rsid w:val="00922218"/>
    <w:rsid w:val="00922916"/>
    <w:rsid w:val="0092413F"/>
    <w:rsid w:val="00924C3B"/>
    <w:rsid w:val="00925857"/>
    <w:rsid w:val="0092748F"/>
    <w:rsid w:val="00927D83"/>
    <w:rsid w:val="009331F0"/>
    <w:rsid w:val="00934555"/>
    <w:rsid w:val="00937B4A"/>
    <w:rsid w:val="00937BB8"/>
    <w:rsid w:val="00944281"/>
    <w:rsid w:val="0095278A"/>
    <w:rsid w:val="00952E7F"/>
    <w:rsid w:val="00953BDE"/>
    <w:rsid w:val="0095488B"/>
    <w:rsid w:val="00956F87"/>
    <w:rsid w:val="009570A6"/>
    <w:rsid w:val="00957F3C"/>
    <w:rsid w:val="009630E8"/>
    <w:rsid w:val="00965027"/>
    <w:rsid w:val="00967DB1"/>
    <w:rsid w:val="0097229E"/>
    <w:rsid w:val="009751D5"/>
    <w:rsid w:val="009760B5"/>
    <w:rsid w:val="0098229A"/>
    <w:rsid w:val="00983C44"/>
    <w:rsid w:val="00983CE4"/>
    <w:rsid w:val="0098429B"/>
    <w:rsid w:val="009842C5"/>
    <w:rsid w:val="00985B4C"/>
    <w:rsid w:val="009906C5"/>
    <w:rsid w:val="00991609"/>
    <w:rsid w:val="00992C1F"/>
    <w:rsid w:val="00993CD5"/>
    <w:rsid w:val="00994F46"/>
    <w:rsid w:val="00996CE0"/>
    <w:rsid w:val="009971F7"/>
    <w:rsid w:val="00997F1D"/>
    <w:rsid w:val="009A295C"/>
    <w:rsid w:val="009A2D8A"/>
    <w:rsid w:val="009A31DA"/>
    <w:rsid w:val="009A4D5C"/>
    <w:rsid w:val="009A5050"/>
    <w:rsid w:val="009A52C6"/>
    <w:rsid w:val="009B69CA"/>
    <w:rsid w:val="009C103F"/>
    <w:rsid w:val="009C4F05"/>
    <w:rsid w:val="009C5751"/>
    <w:rsid w:val="009C5909"/>
    <w:rsid w:val="009D0B98"/>
    <w:rsid w:val="009D23D5"/>
    <w:rsid w:val="009D2AF5"/>
    <w:rsid w:val="009D441B"/>
    <w:rsid w:val="009D516A"/>
    <w:rsid w:val="009D523B"/>
    <w:rsid w:val="009D5BD3"/>
    <w:rsid w:val="009D634A"/>
    <w:rsid w:val="009E0C10"/>
    <w:rsid w:val="009E22D4"/>
    <w:rsid w:val="009E6B4E"/>
    <w:rsid w:val="009F1DBB"/>
    <w:rsid w:val="009F243F"/>
    <w:rsid w:val="009F2CBA"/>
    <w:rsid w:val="009F7C9A"/>
    <w:rsid w:val="00A007B3"/>
    <w:rsid w:val="00A01634"/>
    <w:rsid w:val="00A025EE"/>
    <w:rsid w:val="00A02A19"/>
    <w:rsid w:val="00A03AB3"/>
    <w:rsid w:val="00A113E3"/>
    <w:rsid w:val="00A14603"/>
    <w:rsid w:val="00A163A5"/>
    <w:rsid w:val="00A171E3"/>
    <w:rsid w:val="00A17868"/>
    <w:rsid w:val="00A240FC"/>
    <w:rsid w:val="00A2619C"/>
    <w:rsid w:val="00A30DE3"/>
    <w:rsid w:val="00A35457"/>
    <w:rsid w:val="00A37679"/>
    <w:rsid w:val="00A37B8C"/>
    <w:rsid w:val="00A37E30"/>
    <w:rsid w:val="00A422E4"/>
    <w:rsid w:val="00A43850"/>
    <w:rsid w:val="00A4450F"/>
    <w:rsid w:val="00A50308"/>
    <w:rsid w:val="00A51FE7"/>
    <w:rsid w:val="00A52D8A"/>
    <w:rsid w:val="00A53123"/>
    <w:rsid w:val="00A53520"/>
    <w:rsid w:val="00A54D95"/>
    <w:rsid w:val="00A67C6C"/>
    <w:rsid w:val="00A731C6"/>
    <w:rsid w:val="00A73D2A"/>
    <w:rsid w:val="00A825A9"/>
    <w:rsid w:val="00A82ED0"/>
    <w:rsid w:val="00A96A2A"/>
    <w:rsid w:val="00AA1851"/>
    <w:rsid w:val="00AA1CB3"/>
    <w:rsid w:val="00AA2F06"/>
    <w:rsid w:val="00AA67EB"/>
    <w:rsid w:val="00AB05B6"/>
    <w:rsid w:val="00AB19F6"/>
    <w:rsid w:val="00AB2803"/>
    <w:rsid w:val="00AB4DA3"/>
    <w:rsid w:val="00AC1E28"/>
    <w:rsid w:val="00AC4576"/>
    <w:rsid w:val="00AD01F1"/>
    <w:rsid w:val="00AD0E18"/>
    <w:rsid w:val="00AD1C3F"/>
    <w:rsid w:val="00AD29B4"/>
    <w:rsid w:val="00AD7C42"/>
    <w:rsid w:val="00AE0B6A"/>
    <w:rsid w:val="00AE4BC1"/>
    <w:rsid w:val="00AE7C4D"/>
    <w:rsid w:val="00AF5973"/>
    <w:rsid w:val="00B03C36"/>
    <w:rsid w:val="00B0615A"/>
    <w:rsid w:val="00B06450"/>
    <w:rsid w:val="00B104CA"/>
    <w:rsid w:val="00B10A7B"/>
    <w:rsid w:val="00B10C96"/>
    <w:rsid w:val="00B112FB"/>
    <w:rsid w:val="00B12023"/>
    <w:rsid w:val="00B126DB"/>
    <w:rsid w:val="00B1323B"/>
    <w:rsid w:val="00B13FDC"/>
    <w:rsid w:val="00B156EC"/>
    <w:rsid w:val="00B173EA"/>
    <w:rsid w:val="00B203D4"/>
    <w:rsid w:val="00B257A3"/>
    <w:rsid w:val="00B33CD4"/>
    <w:rsid w:val="00B41152"/>
    <w:rsid w:val="00B423C5"/>
    <w:rsid w:val="00B46D4B"/>
    <w:rsid w:val="00B477AE"/>
    <w:rsid w:val="00B51E29"/>
    <w:rsid w:val="00B52094"/>
    <w:rsid w:val="00B5466D"/>
    <w:rsid w:val="00B54951"/>
    <w:rsid w:val="00B571C6"/>
    <w:rsid w:val="00B603A1"/>
    <w:rsid w:val="00B62415"/>
    <w:rsid w:val="00B64020"/>
    <w:rsid w:val="00B6549C"/>
    <w:rsid w:val="00B663C9"/>
    <w:rsid w:val="00B67022"/>
    <w:rsid w:val="00B67D67"/>
    <w:rsid w:val="00B80371"/>
    <w:rsid w:val="00B80F37"/>
    <w:rsid w:val="00B861D3"/>
    <w:rsid w:val="00B94E6B"/>
    <w:rsid w:val="00BA05A3"/>
    <w:rsid w:val="00BA29F3"/>
    <w:rsid w:val="00BA303D"/>
    <w:rsid w:val="00BA55FF"/>
    <w:rsid w:val="00BA56F6"/>
    <w:rsid w:val="00BB11EC"/>
    <w:rsid w:val="00BB750D"/>
    <w:rsid w:val="00BC1350"/>
    <w:rsid w:val="00BC5B32"/>
    <w:rsid w:val="00BC669D"/>
    <w:rsid w:val="00BD1575"/>
    <w:rsid w:val="00BD18E9"/>
    <w:rsid w:val="00BE3813"/>
    <w:rsid w:val="00BE6B6B"/>
    <w:rsid w:val="00BF335F"/>
    <w:rsid w:val="00BF4DD6"/>
    <w:rsid w:val="00BF7D1D"/>
    <w:rsid w:val="00C00EAC"/>
    <w:rsid w:val="00C02A0F"/>
    <w:rsid w:val="00C03228"/>
    <w:rsid w:val="00C03D7F"/>
    <w:rsid w:val="00C069C5"/>
    <w:rsid w:val="00C10C3B"/>
    <w:rsid w:val="00C20F2F"/>
    <w:rsid w:val="00C218A9"/>
    <w:rsid w:val="00C232A1"/>
    <w:rsid w:val="00C24A8D"/>
    <w:rsid w:val="00C2717D"/>
    <w:rsid w:val="00C27373"/>
    <w:rsid w:val="00C301B3"/>
    <w:rsid w:val="00C337B4"/>
    <w:rsid w:val="00C40F4C"/>
    <w:rsid w:val="00C41FE2"/>
    <w:rsid w:val="00C428ED"/>
    <w:rsid w:val="00C42C2B"/>
    <w:rsid w:val="00C430B0"/>
    <w:rsid w:val="00C4496E"/>
    <w:rsid w:val="00C4632C"/>
    <w:rsid w:val="00C46660"/>
    <w:rsid w:val="00C55F51"/>
    <w:rsid w:val="00C61DAB"/>
    <w:rsid w:val="00C6524C"/>
    <w:rsid w:val="00C659DB"/>
    <w:rsid w:val="00C66EFA"/>
    <w:rsid w:val="00C73C86"/>
    <w:rsid w:val="00C73C97"/>
    <w:rsid w:val="00C746CB"/>
    <w:rsid w:val="00C77414"/>
    <w:rsid w:val="00C82847"/>
    <w:rsid w:val="00C92012"/>
    <w:rsid w:val="00C9279F"/>
    <w:rsid w:val="00C93BC0"/>
    <w:rsid w:val="00C9690A"/>
    <w:rsid w:val="00C96B14"/>
    <w:rsid w:val="00C97765"/>
    <w:rsid w:val="00C97D97"/>
    <w:rsid w:val="00CA0BCB"/>
    <w:rsid w:val="00CA3CFB"/>
    <w:rsid w:val="00CA453B"/>
    <w:rsid w:val="00CA513A"/>
    <w:rsid w:val="00CA77B7"/>
    <w:rsid w:val="00CA7C57"/>
    <w:rsid w:val="00CB0690"/>
    <w:rsid w:val="00CB4262"/>
    <w:rsid w:val="00CC4F36"/>
    <w:rsid w:val="00CC7397"/>
    <w:rsid w:val="00CC7FE5"/>
    <w:rsid w:val="00CD47E1"/>
    <w:rsid w:val="00CD4F2E"/>
    <w:rsid w:val="00CD5965"/>
    <w:rsid w:val="00CD5F38"/>
    <w:rsid w:val="00CE27C3"/>
    <w:rsid w:val="00CF2258"/>
    <w:rsid w:val="00CF666E"/>
    <w:rsid w:val="00CF6680"/>
    <w:rsid w:val="00D003FB"/>
    <w:rsid w:val="00D006CD"/>
    <w:rsid w:val="00D01294"/>
    <w:rsid w:val="00D04DB7"/>
    <w:rsid w:val="00D07699"/>
    <w:rsid w:val="00D10403"/>
    <w:rsid w:val="00D10DFF"/>
    <w:rsid w:val="00D1165F"/>
    <w:rsid w:val="00D12B30"/>
    <w:rsid w:val="00D1592A"/>
    <w:rsid w:val="00D16CE7"/>
    <w:rsid w:val="00D27DC5"/>
    <w:rsid w:val="00D30660"/>
    <w:rsid w:val="00D3175E"/>
    <w:rsid w:val="00D3496F"/>
    <w:rsid w:val="00D34C5D"/>
    <w:rsid w:val="00D3608F"/>
    <w:rsid w:val="00D3610B"/>
    <w:rsid w:val="00D37BEB"/>
    <w:rsid w:val="00D4129C"/>
    <w:rsid w:val="00D44574"/>
    <w:rsid w:val="00D4620F"/>
    <w:rsid w:val="00D464A8"/>
    <w:rsid w:val="00D464FD"/>
    <w:rsid w:val="00D52376"/>
    <w:rsid w:val="00D53603"/>
    <w:rsid w:val="00D53B93"/>
    <w:rsid w:val="00D54DFB"/>
    <w:rsid w:val="00D57FEE"/>
    <w:rsid w:val="00D610B5"/>
    <w:rsid w:val="00D612B6"/>
    <w:rsid w:val="00D65041"/>
    <w:rsid w:val="00D65145"/>
    <w:rsid w:val="00D71BD1"/>
    <w:rsid w:val="00D71FC4"/>
    <w:rsid w:val="00D7349D"/>
    <w:rsid w:val="00D772CC"/>
    <w:rsid w:val="00D773A1"/>
    <w:rsid w:val="00D7758C"/>
    <w:rsid w:val="00D80F0C"/>
    <w:rsid w:val="00D8304E"/>
    <w:rsid w:val="00D8394A"/>
    <w:rsid w:val="00D86767"/>
    <w:rsid w:val="00D868EC"/>
    <w:rsid w:val="00D879FE"/>
    <w:rsid w:val="00D95931"/>
    <w:rsid w:val="00D97384"/>
    <w:rsid w:val="00D97513"/>
    <w:rsid w:val="00DA2FCB"/>
    <w:rsid w:val="00DA3A7D"/>
    <w:rsid w:val="00DA3B5F"/>
    <w:rsid w:val="00DA4629"/>
    <w:rsid w:val="00DB6092"/>
    <w:rsid w:val="00DB7DA6"/>
    <w:rsid w:val="00DC6539"/>
    <w:rsid w:val="00DC7D52"/>
    <w:rsid w:val="00DD6C68"/>
    <w:rsid w:val="00DE0F16"/>
    <w:rsid w:val="00DE13E9"/>
    <w:rsid w:val="00DE2015"/>
    <w:rsid w:val="00DE2E2C"/>
    <w:rsid w:val="00DE3106"/>
    <w:rsid w:val="00DE3A02"/>
    <w:rsid w:val="00DE4855"/>
    <w:rsid w:val="00DF1A50"/>
    <w:rsid w:val="00DF375F"/>
    <w:rsid w:val="00DF4561"/>
    <w:rsid w:val="00DF497E"/>
    <w:rsid w:val="00E008D1"/>
    <w:rsid w:val="00E023FD"/>
    <w:rsid w:val="00E0250D"/>
    <w:rsid w:val="00E0279B"/>
    <w:rsid w:val="00E02EC2"/>
    <w:rsid w:val="00E1338A"/>
    <w:rsid w:val="00E151BF"/>
    <w:rsid w:val="00E22023"/>
    <w:rsid w:val="00E23A6A"/>
    <w:rsid w:val="00E27EB7"/>
    <w:rsid w:val="00E308B0"/>
    <w:rsid w:val="00E326A0"/>
    <w:rsid w:val="00E3555E"/>
    <w:rsid w:val="00E37023"/>
    <w:rsid w:val="00E3725F"/>
    <w:rsid w:val="00E37F53"/>
    <w:rsid w:val="00E41974"/>
    <w:rsid w:val="00E44E55"/>
    <w:rsid w:val="00E45A0C"/>
    <w:rsid w:val="00E46AC1"/>
    <w:rsid w:val="00E52D7C"/>
    <w:rsid w:val="00E563DB"/>
    <w:rsid w:val="00E67573"/>
    <w:rsid w:val="00E71D20"/>
    <w:rsid w:val="00E71F11"/>
    <w:rsid w:val="00E723C3"/>
    <w:rsid w:val="00E75263"/>
    <w:rsid w:val="00E81679"/>
    <w:rsid w:val="00E824B8"/>
    <w:rsid w:val="00E841F1"/>
    <w:rsid w:val="00E92473"/>
    <w:rsid w:val="00E95EF8"/>
    <w:rsid w:val="00E9646D"/>
    <w:rsid w:val="00E96B67"/>
    <w:rsid w:val="00E97BD2"/>
    <w:rsid w:val="00EA5316"/>
    <w:rsid w:val="00EB2BF7"/>
    <w:rsid w:val="00EB463A"/>
    <w:rsid w:val="00EB7203"/>
    <w:rsid w:val="00EC0957"/>
    <w:rsid w:val="00EC5DFC"/>
    <w:rsid w:val="00ED02A3"/>
    <w:rsid w:val="00ED33C1"/>
    <w:rsid w:val="00ED4409"/>
    <w:rsid w:val="00ED5502"/>
    <w:rsid w:val="00EE2286"/>
    <w:rsid w:val="00EE2A96"/>
    <w:rsid w:val="00EE6A0E"/>
    <w:rsid w:val="00EE7CA1"/>
    <w:rsid w:val="00EF71B7"/>
    <w:rsid w:val="00F0302A"/>
    <w:rsid w:val="00F03AA0"/>
    <w:rsid w:val="00F044AB"/>
    <w:rsid w:val="00F14B7E"/>
    <w:rsid w:val="00F2589D"/>
    <w:rsid w:val="00F26B38"/>
    <w:rsid w:val="00F27F54"/>
    <w:rsid w:val="00F33458"/>
    <w:rsid w:val="00F41FC1"/>
    <w:rsid w:val="00F426C9"/>
    <w:rsid w:val="00F42D90"/>
    <w:rsid w:val="00F4327C"/>
    <w:rsid w:val="00F4459E"/>
    <w:rsid w:val="00F44DD5"/>
    <w:rsid w:val="00F45BDA"/>
    <w:rsid w:val="00F50AD8"/>
    <w:rsid w:val="00F5231A"/>
    <w:rsid w:val="00F529A7"/>
    <w:rsid w:val="00F53EF7"/>
    <w:rsid w:val="00F54AB4"/>
    <w:rsid w:val="00F54DF2"/>
    <w:rsid w:val="00F54EB1"/>
    <w:rsid w:val="00F57788"/>
    <w:rsid w:val="00F60A3F"/>
    <w:rsid w:val="00F60ABA"/>
    <w:rsid w:val="00F63C35"/>
    <w:rsid w:val="00F6496A"/>
    <w:rsid w:val="00F73552"/>
    <w:rsid w:val="00F739F9"/>
    <w:rsid w:val="00F76D68"/>
    <w:rsid w:val="00F77575"/>
    <w:rsid w:val="00F778F2"/>
    <w:rsid w:val="00F83227"/>
    <w:rsid w:val="00F84C33"/>
    <w:rsid w:val="00F85F33"/>
    <w:rsid w:val="00F86133"/>
    <w:rsid w:val="00F87D00"/>
    <w:rsid w:val="00F90278"/>
    <w:rsid w:val="00F9060E"/>
    <w:rsid w:val="00F955BF"/>
    <w:rsid w:val="00F96E27"/>
    <w:rsid w:val="00F9751B"/>
    <w:rsid w:val="00F97E8B"/>
    <w:rsid w:val="00FA47B4"/>
    <w:rsid w:val="00FB03A7"/>
    <w:rsid w:val="00FB0F39"/>
    <w:rsid w:val="00FB162A"/>
    <w:rsid w:val="00FB5A89"/>
    <w:rsid w:val="00FB5DE1"/>
    <w:rsid w:val="00FC2062"/>
    <w:rsid w:val="00FC44ED"/>
    <w:rsid w:val="00FC4B2A"/>
    <w:rsid w:val="00FC7384"/>
    <w:rsid w:val="00FD1205"/>
    <w:rsid w:val="00FD2C07"/>
    <w:rsid w:val="00FD5D4C"/>
    <w:rsid w:val="00FD6F1A"/>
    <w:rsid w:val="00FD788A"/>
    <w:rsid w:val="00FE03DA"/>
    <w:rsid w:val="00FE168B"/>
    <w:rsid w:val="00FE4787"/>
    <w:rsid w:val="00FE511E"/>
    <w:rsid w:val="00FE529A"/>
    <w:rsid w:val="00FE741D"/>
    <w:rsid w:val="00FF24CE"/>
    <w:rsid w:val="00FF4BE0"/>
    <w:rsid w:val="00FF7A11"/>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120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D95931"/>
    <w:pPr>
      <w:widowControl w:val="0"/>
      <w:numPr>
        <w:numId w:val="7"/>
      </w:numPr>
      <w:tabs>
        <w:tab w:val="num" w:pos="397"/>
        <w:tab w:val="left" w:pos="1701"/>
      </w:tabs>
      <w:overflowPunct/>
      <w:autoSpaceDE/>
      <w:autoSpaceDN/>
      <w:adjustRightInd/>
      <w:ind w:left="2041" w:hanging="2041"/>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C8B73-2B5A-4072-A060-EB635D4BF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107</TotalTime>
  <Pages>3</Pages>
  <Words>819</Words>
  <Characters>4670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YinghaoGuo</cp:lastModifiedBy>
  <cp:revision>40</cp:revision>
  <cp:lastPrinted>2010-01-06T08:23:00Z</cp:lastPrinted>
  <dcterms:created xsi:type="dcterms:W3CDTF">2021-03-29T07:44:00Z</dcterms:created>
  <dcterms:modified xsi:type="dcterms:W3CDTF">2021-04-02T01:54:00Z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(3)A460RLbI7hMcBJkGuucpxGkIZyNy3TTaLciwTwIrjjetRcBaCDQAg1NJHkHHepwd8SjomkO7
ffVmW2R5janCU1OUB0dTgHVdr9oZvJLT32tylyxQOOy0Koc6uT5olWIdQx6KxqoovZ1XMdYO
ZdcPjUzn1WWlFsgOC8+OmPQTAy7VES1Ye+W1LDA2yJmCI5aOcio1doOlQwY1sc8PpGqWQW/Z
stKLjW2TWK/4GjksS1</vt:lpwstr>
  </property>
  <property fmtid="{D5CDD505-2E9C-101B-9397-08002B2CF9AE}" pid="11" name="_2015_ms_pID_7253431">
    <vt:lpwstr>6P8Yky4FkobU9ldnUix6Nlg3D/R5AJjYNmg55Kw9rWZ2OS8rSsHgkA
LTiyJet6pe5t5QqLREsIceUNAKzEUuLpXwsPrbnocbXrfcS29ANhCKY3IXb33Zl1bXMEpV2G
zCPWME+1pKDmh/n5chl1V24NZOSb9reySIbP5HmbPxSv1PQCOlA0CoDxcRnokZSwhgKGBW0n
WpN9J9mjANF0jxteeQv1sdIrVi+IN2YDc4VF</vt:lpwstr>
  </property>
  <property fmtid="{D5CDD505-2E9C-101B-9397-08002B2CF9AE}" pid="12" name="_2015_ms_pID_7253432">
    <vt:lpwstr>fr0DUzcnvX5X18Q8LIhS/P838OcYEd9ptHxX
dq2EtsT3exWErwwFphg1wtzEXP++6NgsxMSAibMdJREN5bwz+9k=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1586221425</vt:lpwstr>
  </property>
</Properties>
</file>